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5A451" w14:textId="47842717" w:rsidR="00DA148C" w:rsidRDefault="00DA148C" w:rsidP="00E329A1">
      <w:pPr>
        <w:autoSpaceDE w:val="0"/>
        <w:autoSpaceDN w:val="0"/>
        <w:adjustRightInd w:val="0"/>
        <w:spacing w:after="0" w:line="240" w:lineRule="auto"/>
        <w:jc w:val="center"/>
        <w:rPr>
          <w:rFonts w:cstheme="minorHAnsi"/>
          <w:b/>
          <w:color w:val="000000"/>
          <w:sz w:val="32"/>
          <w:szCs w:val="32"/>
        </w:rPr>
      </w:pPr>
      <w:bookmarkStart w:id="0" w:name="_GoBack"/>
      <w:bookmarkEnd w:id="0"/>
      <w:r>
        <w:rPr>
          <w:rFonts w:cstheme="minorHAnsi"/>
          <w:b/>
          <w:color w:val="000000"/>
          <w:sz w:val="32"/>
          <w:szCs w:val="32"/>
        </w:rPr>
        <w:t xml:space="preserve">RFQ FY20-02 </w:t>
      </w:r>
    </w:p>
    <w:p w14:paraId="7B0A3826" w14:textId="711AA0BF" w:rsidR="00E329A1" w:rsidRPr="00E329A1" w:rsidRDefault="00E329A1" w:rsidP="00E329A1">
      <w:pPr>
        <w:autoSpaceDE w:val="0"/>
        <w:autoSpaceDN w:val="0"/>
        <w:adjustRightInd w:val="0"/>
        <w:spacing w:after="0" w:line="240" w:lineRule="auto"/>
        <w:jc w:val="center"/>
        <w:rPr>
          <w:rFonts w:cstheme="minorHAnsi"/>
          <w:b/>
          <w:color w:val="000000"/>
          <w:sz w:val="32"/>
          <w:szCs w:val="32"/>
        </w:rPr>
      </w:pPr>
      <w:r>
        <w:rPr>
          <w:rFonts w:cstheme="minorHAnsi"/>
          <w:b/>
          <w:color w:val="000000"/>
          <w:sz w:val="32"/>
          <w:szCs w:val="32"/>
        </w:rPr>
        <w:t>LaunchPad Initiative</w:t>
      </w:r>
      <w:r w:rsidRPr="00E329A1">
        <w:rPr>
          <w:rFonts w:cstheme="minorHAnsi"/>
          <w:b/>
          <w:color w:val="000000"/>
          <w:sz w:val="32"/>
          <w:szCs w:val="32"/>
        </w:rPr>
        <w:t xml:space="preserve"> </w:t>
      </w:r>
      <w:r w:rsidR="008940C2">
        <w:rPr>
          <w:rFonts w:cstheme="minorHAnsi"/>
          <w:b/>
          <w:color w:val="000000"/>
          <w:sz w:val="32"/>
          <w:szCs w:val="32"/>
        </w:rPr>
        <w:t xml:space="preserve">2019 </w:t>
      </w:r>
      <w:r w:rsidRPr="00E329A1">
        <w:rPr>
          <w:rFonts w:cstheme="minorHAnsi"/>
          <w:b/>
          <w:color w:val="000000"/>
          <w:sz w:val="32"/>
          <w:szCs w:val="32"/>
        </w:rPr>
        <w:t>Open Call</w:t>
      </w:r>
    </w:p>
    <w:p w14:paraId="1A8E5B7B" w14:textId="4ABF4B73" w:rsidR="00B41B07" w:rsidRDefault="002902D9" w:rsidP="00E329A1">
      <w:pPr>
        <w:autoSpaceDE w:val="0"/>
        <w:autoSpaceDN w:val="0"/>
        <w:adjustRightInd w:val="0"/>
        <w:spacing w:after="0" w:line="240" w:lineRule="auto"/>
        <w:jc w:val="center"/>
        <w:rPr>
          <w:rFonts w:cstheme="minorHAnsi"/>
          <w:b/>
          <w:color w:val="000000"/>
          <w:sz w:val="28"/>
          <w:szCs w:val="28"/>
        </w:rPr>
      </w:pPr>
      <w:r>
        <w:rPr>
          <w:rFonts w:cstheme="minorHAnsi"/>
          <w:b/>
          <w:color w:val="000000"/>
          <w:sz w:val="28"/>
          <w:szCs w:val="28"/>
        </w:rPr>
        <w:t>COASTAL APPLICATIONS COMPETITION</w:t>
      </w:r>
    </w:p>
    <w:p w14:paraId="27BE5BBD" w14:textId="77777777" w:rsidR="002902D9" w:rsidRDefault="002902D9" w:rsidP="00E329A1">
      <w:pPr>
        <w:autoSpaceDE w:val="0"/>
        <w:autoSpaceDN w:val="0"/>
        <w:adjustRightInd w:val="0"/>
        <w:spacing w:after="0" w:line="240" w:lineRule="auto"/>
        <w:jc w:val="center"/>
        <w:rPr>
          <w:rFonts w:cstheme="minorHAnsi"/>
          <w:b/>
          <w:color w:val="000000"/>
          <w:sz w:val="28"/>
          <w:szCs w:val="28"/>
        </w:rPr>
      </w:pPr>
    </w:p>
    <w:p w14:paraId="5218FAA5" w14:textId="3BF0A8F4" w:rsidR="00E329A1" w:rsidRPr="00E329A1" w:rsidRDefault="00E329A1" w:rsidP="00E329A1">
      <w:pPr>
        <w:autoSpaceDE w:val="0"/>
        <w:autoSpaceDN w:val="0"/>
        <w:adjustRightInd w:val="0"/>
        <w:spacing w:after="0" w:line="240" w:lineRule="auto"/>
        <w:jc w:val="center"/>
        <w:rPr>
          <w:rFonts w:cstheme="minorHAnsi"/>
          <w:b/>
          <w:color w:val="000000"/>
          <w:sz w:val="28"/>
          <w:szCs w:val="28"/>
        </w:rPr>
      </w:pPr>
      <w:r w:rsidRPr="00E329A1">
        <w:rPr>
          <w:rFonts w:cstheme="minorHAnsi"/>
          <w:b/>
          <w:color w:val="000000"/>
          <w:sz w:val="28"/>
          <w:szCs w:val="28"/>
        </w:rPr>
        <w:t>CONDITIONS TO TENDER AND MANAGEMENT REQUIREMENTS</w:t>
      </w:r>
    </w:p>
    <w:p w14:paraId="23547B10" w14:textId="2A0CB579" w:rsidR="00E329A1" w:rsidRDefault="00E329A1" w:rsidP="00E329A1">
      <w:pPr>
        <w:autoSpaceDE w:val="0"/>
        <w:autoSpaceDN w:val="0"/>
        <w:adjustRightInd w:val="0"/>
        <w:spacing w:after="0" w:line="240" w:lineRule="auto"/>
        <w:rPr>
          <w:rFonts w:cstheme="minorHAnsi"/>
          <w:color w:val="000000"/>
          <w:sz w:val="24"/>
          <w:szCs w:val="24"/>
        </w:rPr>
      </w:pPr>
    </w:p>
    <w:p w14:paraId="6C854203" w14:textId="77777777" w:rsidR="00B41B07" w:rsidRDefault="00B41B07" w:rsidP="00B41B07">
      <w:pPr>
        <w:autoSpaceDE w:val="0"/>
        <w:autoSpaceDN w:val="0"/>
        <w:adjustRightInd w:val="0"/>
        <w:spacing w:after="0" w:line="240" w:lineRule="auto"/>
        <w:rPr>
          <w:rFonts w:cstheme="minorHAnsi"/>
          <w:b/>
          <w:color w:val="000000"/>
          <w:sz w:val="24"/>
          <w:szCs w:val="24"/>
          <w:highlight w:val="cyan"/>
        </w:rPr>
      </w:pPr>
    </w:p>
    <w:sdt>
      <w:sdtPr>
        <w:rPr>
          <w:rFonts w:asciiTheme="minorHAnsi" w:eastAsiaTheme="minorHAnsi" w:hAnsiTheme="minorHAnsi" w:cstheme="minorBidi"/>
          <w:color w:val="auto"/>
          <w:sz w:val="22"/>
          <w:szCs w:val="22"/>
          <w:lang w:val="en-GB"/>
        </w:rPr>
        <w:id w:val="-1207869760"/>
        <w:docPartObj>
          <w:docPartGallery w:val="Table of Contents"/>
          <w:docPartUnique/>
        </w:docPartObj>
      </w:sdtPr>
      <w:sdtEndPr>
        <w:rPr>
          <w:b/>
          <w:bCs/>
          <w:noProof/>
        </w:rPr>
      </w:sdtEndPr>
      <w:sdtContent>
        <w:p w14:paraId="444A4F21" w14:textId="6647652B" w:rsidR="00B41B07" w:rsidRDefault="00B41B07">
          <w:pPr>
            <w:pStyle w:val="TOCHeading"/>
          </w:pPr>
          <w:r>
            <w:t>Contents</w:t>
          </w:r>
        </w:p>
        <w:p w14:paraId="30EA13F7" w14:textId="654BBF40" w:rsidR="00780E6E" w:rsidRDefault="00B41B07">
          <w:pPr>
            <w:pStyle w:val="TOC1"/>
            <w:tabs>
              <w:tab w:val="right" w:leader="dot" w:pos="9016"/>
            </w:tabs>
            <w:rPr>
              <w:rFonts w:eastAsiaTheme="minorEastAsia"/>
              <w:noProof/>
              <w:lang w:eastAsia="en-GB"/>
            </w:rPr>
          </w:pPr>
          <w:r>
            <w:rPr>
              <w:b/>
              <w:bCs/>
              <w:noProof/>
            </w:rPr>
            <w:fldChar w:fldCharType="begin"/>
          </w:r>
          <w:r>
            <w:rPr>
              <w:b/>
              <w:bCs/>
              <w:noProof/>
            </w:rPr>
            <w:instrText xml:space="preserve"> TOC \o "1-3" \h \z \u </w:instrText>
          </w:r>
          <w:r>
            <w:rPr>
              <w:b/>
              <w:bCs/>
              <w:noProof/>
            </w:rPr>
            <w:fldChar w:fldCharType="separate"/>
          </w:r>
          <w:hyperlink w:anchor="_Toc5000526" w:history="1">
            <w:r w:rsidR="00780E6E" w:rsidRPr="00A7054E">
              <w:rPr>
                <w:rStyle w:val="Hyperlink"/>
                <w:noProof/>
              </w:rPr>
              <w:t>INTRODUCTION</w:t>
            </w:r>
            <w:r w:rsidR="00780E6E">
              <w:rPr>
                <w:noProof/>
                <w:webHidden/>
              </w:rPr>
              <w:tab/>
            </w:r>
            <w:r w:rsidR="00780E6E">
              <w:rPr>
                <w:noProof/>
                <w:webHidden/>
              </w:rPr>
              <w:fldChar w:fldCharType="begin"/>
            </w:r>
            <w:r w:rsidR="00780E6E">
              <w:rPr>
                <w:noProof/>
                <w:webHidden/>
              </w:rPr>
              <w:instrText xml:space="preserve"> PAGEREF _Toc5000526 \h </w:instrText>
            </w:r>
            <w:r w:rsidR="00780E6E">
              <w:rPr>
                <w:noProof/>
                <w:webHidden/>
              </w:rPr>
            </w:r>
            <w:r w:rsidR="00780E6E">
              <w:rPr>
                <w:noProof/>
                <w:webHidden/>
              </w:rPr>
              <w:fldChar w:fldCharType="separate"/>
            </w:r>
            <w:r w:rsidR="00FF77E6">
              <w:rPr>
                <w:noProof/>
                <w:webHidden/>
              </w:rPr>
              <w:t>2</w:t>
            </w:r>
            <w:r w:rsidR="00780E6E">
              <w:rPr>
                <w:noProof/>
                <w:webHidden/>
              </w:rPr>
              <w:fldChar w:fldCharType="end"/>
            </w:r>
          </w:hyperlink>
        </w:p>
        <w:p w14:paraId="1F0CB570" w14:textId="525D2779" w:rsidR="00780E6E" w:rsidRDefault="00331498">
          <w:pPr>
            <w:pStyle w:val="TOC1"/>
            <w:tabs>
              <w:tab w:val="right" w:leader="dot" w:pos="9016"/>
            </w:tabs>
            <w:rPr>
              <w:rFonts w:eastAsiaTheme="minorEastAsia"/>
              <w:noProof/>
              <w:lang w:eastAsia="en-GB"/>
            </w:rPr>
          </w:pPr>
          <w:hyperlink w:anchor="_Toc5000527" w:history="1">
            <w:r w:rsidR="00780E6E" w:rsidRPr="00A7054E">
              <w:rPr>
                <w:rStyle w:val="Hyperlink"/>
                <w:noProof/>
              </w:rPr>
              <w:t>I. CONDITIONS TO TENDER</w:t>
            </w:r>
            <w:r w:rsidR="00780E6E">
              <w:rPr>
                <w:noProof/>
                <w:webHidden/>
              </w:rPr>
              <w:tab/>
            </w:r>
            <w:r w:rsidR="00780E6E">
              <w:rPr>
                <w:noProof/>
                <w:webHidden/>
              </w:rPr>
              <w:fldChar w:fldCharType="begin"/>
            </w:r>
            <w:r w:rsidR="00780E6E">
              <w:rPr>
                <w:noProof/>
                <w:webHidden/>
              </w:rPr>
              <w:instrText xml:space="preserve"> PAGEREF _Toc5000527 \h </w:instrText>
            </w:r>
            <w:r w:rsidR="00780E6E">
              <w:rPr>
                <w:noProof/>
                <w:webHidden/>
              </w:rPr>
            </w:r>
            <w:r w:rsidR="00780E6E">
              <w:rPr>
                <w:noProof/>
                <w:webHidden/>
              </w:rPr>
              <w:fldChar w:fldCharType="separate"/>
            </w:r>
            <w:r w:rsidR="00FF77E6">
              <w:rPr>
                <w:noProof/>
                <w:webHidden/>
              </w:rPr>
              <w:t>3</w:t>
            </w:r>
            <w:r w:rsidR="00780E6E">
              <w:rPr>
                <w:noProof/>
                <w:webHidden/>
              </w:rPr>
              <w:fldChar w:fldCharType="end"/>
            </w:r>
          </w:hyperlink>
        </w:p>
        <w:p w14:paraId="459940D6" w14:textId="3C1271A8" w:rsidR="00780E6E" w:rsidRDefault="00331498">
          <w:pPr>
            <w:pStyle w:val="TOC2"/>
            <w:tabs>
              <w:tab w:val="right" w:leader="dot" w:pos="9016"/>
            </w:tabs>
            <w:rPr>
              <w:rFonts w:eastAsiaTheme="minorEastAsia"/>
              <w:noProof/>
              <w:lang w:eastAsia="en-GB"/>
            </w:rPr>
          </w:pPr>
          <w:hyperlink w:anchor="_Toc5000528" w:history="1">
            <w:r w:rsidR="00780E6E" w:rsidRPr="00A7054E">
              <w:rPr>
                <w:rStyle w:val="Hyperlink"/>
                <w:noProof/>
              </w:rPr>
              <w:t>1. Participation in the Tender</w:t>
            </w:r>
            <w:r w:rsidR="00780E6E">
              <w:rPr>
                <w:noProof/>
                <w:webHidden/>
              </w:rPr>
              <w:tab/>
            </w:r>
            <w:r w:rsidR="00780E6E">
              <w:rPr>
                <w:noProof/>
                <w:webHidden/>
              </w:rPr>
              <w:fldChar w:fldCharType="begin"/>
            </w:r>
            <w:r w:rsidR="00780E6E">
              <w:rPr>
                <w:noProof/>
                <w:webHidden/>
              </w:rPr>
              <w:instrText xml:space="preserve"> PAGEREF _Toc5000528 \h </w:instrText>
            </w:r>
            <w:r w:rsidR="00780E6E">
              <w:rPr>
                <w:noProof/>
                <w:webHidden/>
              </w:rPr>
            </w:r>
            <w:r w:rsidR="00780E6E">
              <w:rPr>
                <w:noProof/>
                <w:webHidden/>
              </w:rPr>
              <w:fldChar w:fldCharType="separate"/>
            </w:r>
            <w:r w:rsidR="00FF77E6">
              <w:rPr>
                <w:noProof/>
                <w:webHidden/>
              </w:rPr>
              <w:t>3</w:t>
            </w:r>
            <w:r w:rsidR="00780E6E">
              <w:rPr>
                <w:noProof/>
                <w:webHidden/>
              </w:rPr>
              <w:fldChar w:fldCharType="end"/>
            </w:r>
          </w:hyperlink>
        </w:p>
        <w:p w14:paraId="23591F98" w14:textId="6CC7C9F6" w:rsidR="00780E6E" w:rsidRDefault="00331498">
          <w:pPr>
            <w:pStyle w:val="TOC2"/>
            <w:tabs>
              <w:tab w:val="right" w:leader="dot" w:pos="9016"/>
            </w:tabs>
            <w:rPr>
              <w:rFonts w:eastAsiaTheme="minorEastAsia"/>
              <w:noProof/>
              <w:lang w:eastAsia="en-GB"/>
            </w:rPr>
          </w:pPr>
          <w:hyperlink w:anchor="_Toc5000529" w:history="1">
            <w:r w:rsidR="00780E6E" w:rsidRPr="00A7054E">
              <w:rPr>
                <w:rStyle w:val="Hyperlink"/>
                <w:noProof/>
              </w:rPr>
              <w:t>2. Presentation and Submission</w:t>
            </w:r>
            <w:r w:rsidR="00780E6E">
              <w:rPr>
                <w:noProof/>
                <w:webHidden/>
              </w:rPr>
              <w:tab/>
            </w:r>
            <w:r w:rsidR="00780E6E">
              <w:rPr>
                <w:noProof/>
                <w:webHidden/>
              </w:rPr>
              <w:fldChar w:fldCharType="begin"/>
            </w:r>
            <w:r w:rsidR="00780E6E">
              <w:rPr>
                <w:noProof/>
                <w:webHidden/>
              </w:rPr>
              <w:instrText xml:space="preserve"> PAGEREF _Toc5000529 \h </w:instrText>
            </w:r>
            <w:r w:rsidR="00780E6E">
              <w:rPr>
                <w:noProof/>
                <w:webHidden/>
              </w:rPr>
            </w:r>
            <w:r w:rsidR="00780E6E">
              <w:rPr>
                <w:noProof/>
                <w:webHidden/>
              </w:rPr>
              <w:fldChar w:fldCharType="separate"/>
            </w:r>
            <w:r w:rsidR="00FF77E6">
              <w:rPr>
                <w:noProof/>
                <w:webHidden/>
              </w:rPr>
              <w:t>4</w:t>
            </w:r>
            <w:r w:rsidR="00780E6E">
              <w:rPr>
                <w:noProof/>
                <w:webHidden/>
              </w:rPr>
              <w:fldChar w:fldCharType="end"/>
            </w:r>
          </w:hyperlink>
        </w:p>
        <w:p w14:paraId="2D1DD97F" w14:textId="45CB1E74" w:rsidR="00780E6E" w:rsidRDefault="00331498">
          <w:pPr>
            <w:pStyle w:val="TOC2"/>
            <w:tabs>
              <w:tab w:val="right" w:leader="dot" w:pos="9016"/>
            </w:tabs>
            <w:rPr>
              <w:rFonts w:eastAsiaTheme="minorEastAsia"/>
              <w:noProof/>
              <w:lang w:eastAsia="en-GB"/>
            </w:rPr>
          </w:pPr>
          <w:hyperlink w:anchor="_Toc5000530" w:history="1">
            <w:r w:rsidR="00780E6E" w:rsidRPr="00A7054E">
              <w:rPr>
                <w:rStyle w:val="Hyperlink"/>
                <w:noProof/>
              </w:rPr>
              <w:t>3. Content of the Project Submission Form</w:t>
            </w:r>
            <w:r w:rsidR="00780E6E">
              <w:rPr>
                <w:noProof/>
                <w:webHidden/>
              </w:rPr>
              <w:tab/>
            </w:r>
            <w:r w:rsidR="00780E6E">
              <w:rPr>
                <w:noProof/>
                <w:webHidden/>
              </w:rPr>
              <w:fldChar w:fldCharType="begin"/>
            </w:r>
            <w:r w:rsidR="00780E6E">
              <w:rPr>
                <w:noProof/>
                <w:webHidden/>
              </w:rPr>
              <w:instrText xml:space="preserve"> PAGEREF _Toc5000530 \h </w:instrText>
            </w:r>
            <w:r w:rsidR="00780E6E">
              <w:rPr>
                <w:noProof/>
                <w:webHidden/>
              </w:rPr>
            </w:r>
            <w:r w:rsidR="00780E6E">
              <w:rPr>
                <w:noProof/>
                <w:webHidden/>
              </w:rPr>
              <w:fldChar w:fldCharType="separate"/>
            </w:r>
            <w:r w:rsidR="00FF77E6">
              <w:rPr>
                <w:noProof/>
                <w:webHidden/>
              </w:rPr>
              <w:t>4</w:t>
            </w:r>
            <w:r w:rsidR="00780E6E">
              <w:rPr>
                <w:noProof/>
                <w:webHidden/>
              </w:rPr>
              <w:fldChar w:fldCharType="end"/>
            </w:r>
          </w:hyperlink>
        </w:p>
        <w:p w14:paraId="6D2D975B" w14:textId="5E81528A" w:rsidR="00780E6E" w:rsidRDefault="00331498">
          <w:pPr>
            <w:pStyle w:val="TOC2"/>
            <w:tabs>
              <w:tab w:val="right" w:leader="dot" w:pos="9016"/>
            </w:tabs>
            <w:rPr>
              <w:rFonts w:eastAsiaTheme="minorEastAsia"/>
              <w:noProof/>
              <w:lang w:eastAsia="en-GB"/>
            </w:rPr>
          </w:pPr>
          <w:hyperlink w:anchor="_Toc5000531" w:history="1">
            <w:r w:rsidR="00780E6E" w:rsidRPr="00A7054E">
              <w:rPr>
                <w:rStyle w:val="Hyperlink"/>
                <w:noProof/>
              </w:rPr>
              <w:t>4. Tender Evaluation Process</w:t>
            </w:r>
            <w:r w:rsidR="00780E6E">
              <w:rPr>
                <w:noProof/>
                <w:webHidden/>
              </w:rPr>
              <w:tab/>
            </w:r>
            <w:r w:rsidR="00780E6E">
              <w:rPr>
                <w:noProof/>
                <w:webHidden/>
              </w:rPr>
              <w:fldChar w:fldCharType="begin"/>
            </w:r>
            <w:r w:rsidR="00780E6E">
              <w:rPr>
                <w:noProof/>
                <w:webHidden/>
              </w:rPr>
              <w:instrText xml:space="preserve"> PAGEREF _Toc5000531 \h </w:instrText>
            </w:r>
            <w:r w:rsidR="00780E6E">
              <w:rPr>
                <w:noProof/>
                <w:webHidden/>
              </w:rPr>
            </w:r>
            <w:r w:rsidR="00780E6E">
              <w:rPr>
                <w:noProof/>
                <w:webHidden/>
              </w:rPr>
              <w:fldChar w:fldCharType="separate"/>
            </w:r>
            <w:r w:rsidR="00FF77E6">
              <w:rPr>
                <w:noProof/>
                <w:webHidden/>
              </w:rPr>
              <w:t>5</w:t>
            </w:r>
            <w:r w:rsidR="00780E6E">
              <w:rPr>
                <w:noProof/>
                <w:webHidden/>
              </w:rPr>
              <w:fldChar w:fldCharType="end"/>
            </w:r>
          </w:hyperlink>
        </w:p>
        <w:p w14:paraId="09145D12" w14:textId="0D271E4E" w:rsidR="00780E6E" w:rsidRDefault="00331498">
          <w:pPr>
            <w:pStyle w:val="TOC2"/>
            <w:tabs>
              <w:tab w:val="right" w:leader="dot" w:pos="9016"/>
            </w:tabs>
            <w:rPr>
              <w:rFonts w:eastAsiaTheme="minorEastAsia"/>
              <w:noProof/>
              <w:lang w:eastAsia="en-GB"/>
            </w:rPr>
          </w:pPr>
          <w:hyperlink w:anchor="_Toc5000532" w:history="1">
            <w:r w:rsidR="00780E6E" w:rsidRPr="00A7054E">
              <w:rPr>
                <w:rStyle w:val="Hyperlink"/>
                <w:noProof/>
              </w:rPr>
              <w:t>5. Budget and non-refundable grant</w:t>
            </w:r>
            <w:r w:rsidR="00780E6E">
              <w:rPr>
                <w:noProof/>
                <w:webHidden/>
              </w:rPr>
              <w:tab/>
            </w:r>
            <w:r w:rsidR="00780E6E">
              <w:rPr>
                <w:noProof/>
                <w:webHidden/>
              </w:rPr>
              <w:fldChar w:fldCharType="begin"/>
            </w:r>
            <w:r w:rsidR="00780E6E">
              <w:rPr>
                <w:noProof/>
                <w:webHidden/>
              </w:rPr>
              <w:instrText xml:space="preserve"> PAGEREF _Toc5000532 \h </w:instrText>
            </w:r>
            <w:r w:rsidR="00780E6E">
              <w:rPr>
                <w:noProof/>
                <w:webHidden/>
              </w:rPr>
            </w:r>
            <w:r w:rsidR="00780E6E">
              <w:rPr>
                <w:noProof/>
                <w:webHidden/>
              </w:rPr>
              <w:fldChar w:fldCharType="separate"/>
            </w:r>
            <w:r w:rsidR="00FF77E6">
              <w:rPr>
                <w:noProof/>
                <w:webHidden/>
              </w:rPr>
              <w:t>6</w:t>
            </w:r>
            <w:r w:rsidR="00780E6E">
              <w:rPr>
                <w:noProof/>
                <w:webHidden/>
              </w:rPr>
              <w:fldChar w:fldCharType="end"/>
            </w:r>
          </w:hyperlink>
        </w:p>
        <w:p w14:paraId="6D433B4D" w14:textId="5C3CEAC4" w:rsidR="00780E6E" w:rsidRDefault="00331498">
          <w:pPr>
            <w:pStyle w:val="TOC1"/>
            <w:tabs>
              <w:tab w:val="right" w:leader="dot" w:pos="9016"/>
            </w:tabs>
            <w:rPr>
              <w:rFonts w:eastAsiaTheme="minorEastAsia"/>
              <w:noProof/>
              <w:lang w:eastAsia="en-GB"/>
            </w:rPr>
          </w:pPr>
          <w:hyperlink w:anchor="_Toc5000533" w:history="1">
            <w:r w:rsidR="00780E6E" w:rsidRPr="00A7054E">
              <w:rPr>
                <w:rStyle w:val="Hyperlink"/>
                <w:noProof/>
              </w:rPr>
              <w:t>II. MANAGEMENT REQUIREMENTS</w:t>
            </w:r>
            <w:r w:rsidR="00780E6E">
              <w:rPr>
                <w:noProof/>
                <w:webHidden/>
              </w:rPr>
              <w:tab/>
            </w:r>
            <w:r w:rsidR="00780E6E">
              <w:rPr>
                <w:noProof/>
                <w:webHidden/>
              </w:rPr>
              <w:fldChar w:fldCharType="begin"/>
            </w:r>
            <w:r w:rsidR="00780E6E">
              <w:rPr>
                <w:noProof/>
                <w:webHidden/>
              </w:rPr>
              <w:instrText xml:space="preserve"> PAGEREF _Toc5000533 \h </w:instrText>
            </w:r>
            <w:r w:rsidR="00780E6E">
              <w:rPr>
                <w:noProof/>
                <w:webHidden/>
              </w:rPr>
            </w:r>
            <w:r w:rsidR="00780E6E">
              <w:rPr>
                <w:noProof/>
                <w:webHidden/>
              </w:rPr>
              <w:fldChar w:fldCharType="separate"/>
            </w:r>
            <w:r w:rsidR="00FF77E6">
              <w:rPr>
                <w:noProof/>
                <w:webHidden/>
              </w:rPr>
              <w:t>6</w:t>
            </w:r>
            <w:r w:rsidR="00780E6E">
              <w:rPr>
                <w:noProof/>
                <w:webHidden/>
              </w:rPr>
              <w:fldChar w:fldCharType="end"/>
            </w:r>
          </w:hyperlink>
        </w:p>
        <w:p w14:paraId="4746E8EA" w14:textId="71912A5C" w:rsidR="00780E6E" w:rsidRDefault="00331498">
          <w:pPr>
            <w:pStyle w:val="TOC2"/>
            <w:tabs>
              <w:tab w:val="right" w:leader="dot" w:pos="9016"/>
            </w:tabs>
            <w:rPr>
              <w:rFonts w:eastAsiaTheme="minorEastAsia"/>
              <w:noProof/>
              <w:lang w:eastAsia="en-GB"/>
            </w:rPr>
          </w:pPr>
          <w:hyperlink w:anchor="_Toc5000534" w:history="1">
            <w:r w:rsidR="00780E6E" w:rsidRPr="00A7054E">
              <w:rPr>
                <w:rStyle w:val="Hyperlink"/>
                <w:noProof/>
              </w:rPr>
              <w:t>1. Scope of work and project logic</w:t>
            </w:r>
            <w:r w:rsidR="00780E6E">
              <w:rPr>
                <w:noProof/>
                <w:webHidden/>
              </w:rPr>
              <w:tab/>
            </w:r>
            <w:r w:rsidR="00780E6E">
              <w:rPr>
                <w:noProof/>
                <w:webHidden/>
              </w:rPr>
              <w:fldChar w:fldCharType="begin"/>
            </w:r>
            <w:r w:rsidR="00780E6E">
              <w:rPr>
                <w:noProof/>
                <w:webHidden/>
              </w:rPr>
              <w:instrText xml:space="preserve"> PAGEREF _Toc5000534 \h </w:instrText>
            </w:r>
            <w:r w:rsidR="00780E6E">
              <w:rPr>
                <w:noProof/>
                <w:webHidden/>
              </w:rPr>
            </w:r>
            <w:r w:rsidR="00780E6E">
              <w:rPr>
                <w:noProof/>
                <w:webHidden/>
              </w:rPr>
              <w:fldChar w:fldCharType="separate"/>
            </w:r>
            <w:r w:rsidR="00FF77E6">
              <w:rPr>
                <w:noProof/>
                <w:webHidden/>
              </w:rPr>
              <w:t>6</w:t>
            </w:r>
            <w:r w:rsidR="00780E6E">
              <w:rPr>
                <w:noProof/>
                <w:webHidden/>
              </w:rPr>
              <w:fldChar w:fldCharType="end"/>
            </w:r>
          </w:hyperlink>
        </w:p>
        <w:p w14:paraId="0662413D" w14:textId="33C98E69" w:rsidR="00780E6E" w:rsidRDefault="00331498">
          <w:pPr>
            <w:pStyle w:val="TOC2"/>
            <w:tabs>
              <w:tab w:val="right" w:leader="dot" w:pos="9016"/>
            </w:tabs>
            <w:rPr>
              <w:rFonts w:eastAsiaTheme="minorEastAsia"/>
              <w:noProof/>
              <w:lang w:eastAsia="en-GB"/>
            </w:rPr>
          </w:pPr>
          <w:hyperlink w:anchor="_Toc5000535" w:history="1">
            <w:r w:rsidR="00780E6E" w:rsidRPr="00A7054E">
              <w:rPr>
                <w:rStyle w:val="Hyperlink"/>
                <w:noProof/>
              </w:rPr>
              <w:t>2. Contractual milestones and review meetings</w:t>
            </w:r>
            <w:r w:rsidR="00780E6E">
              <w:rPr>
                <w:noProof/>
                <w:webHidden/>
              </w:rPr>
              <w:tab/>
            </w:r>
            <w:r w:rsidR="00780E6E">
              <w:rPr>
                <w:noProof/>
                <w:webHidden/>
              </w:rPr>
              <w:fldChar w:fldCharType="begin"/>
            </w:r>
            <w:r w:rsidR="00780E6E">
              <w:rPr>
                <w:noProof/>
                <w:webHidden/>
              </w:rPr>
              <w:instrText xml:space="preserve"> PAGEREF _Toc5000535 \h </w:instrText>
            </w:r>
            <w:r w:rsidR="00780E6E">
              <w:rPr>
                <w:noProof/>
                <w:webHidden/>
              </w:rPr>
            </w:r>
            <w:r w:rsidR="00780E6E">
              <w:rPr>
                <w:noProof/>
                <w:webHidden/>
              </w:rPr>
              <w:fldChar w:fldCharType="separate"/>
            </w:r>
            <w:r w:rsidR="00FF77E6">
              <w:rPr>
                <w:noProof/>
                <w:webHidden/>
              </w:rPr>
              <w:t>6</w:t>
            </w:r>
            <w:r w:rsidR="00780E6E">
              <w:rPr>
                <w:noProof/>
                <w:webHidden/>
              </w:rPr>
              <w:fldChar w:fldCharType="end"/>
            </w:r>
          </w:hyperlink>
        </w:p>
        <w:p w14:paraId="026D67AD" w14:textId="00F35296" w:rsidR="00780E6E" w:rsidRDefault="00331498">
          <w:pPr>
            <w:pStyle w:val="TOC2"/>
            <w:tabs>
              <w:tab w:val="right" w:leader="dot" w:pos="9016"/>
            </w:tabs>
            <w:rPr>
              <w:rFonts w:eastAsiaTheme="minorEastAsia"/>
              <w:noProof/>
              <w:lang w:eastAsia="en-GB"/>
            </w:rPr>
          </w:pPr>
          <w:hyperlink w:anchor="_Toc5000536" w:history="1">
            <w:r w:rsidR="00780E6E" w:rsidRPr="00A7054E">
              <w:rPr>
                <w:rStyle w:val="Hyperlink"/>
                <w:noProof/>
              </w:rPr>
              <w:t>3. Deliverables - Documents and items to be produced/delivered</w:t>
            </w:r>
            <w:r w:rsidR="00780E6E">
              <w:rPr>
                <w:noProof/>
                <w:webHidden/>
              </w:rPr>
              <w:tab/>
            </w:r>
            <w:r w:rsidR="00780E6E">
              <w:rPr>
                <w:noProof/>
                <w:webHidden/>
              </w:rPr>
              <w:fldChar w:fldCharType="begin"/>
            </w:r>
            <w:r w:rsidR="00780E6E">
              <w:rPr>
                <w:noProof/>
                <w:webHidden/>
              </w:rPr>
              <w:instrText xml:space="preserve"> PAGEREF _Toc5000536 \h </w:instrText>
            </w:r>
            <w:r w:rsidR="00780E6E">
              <w:rPr>
                <w:noProof/>
                <w:webHidden/>
              </w:rPr>
            </w:r>
            <w:r w:rsidR="00780E6E">
              <w:rPr>
                <w:noProof/>
                <w:webHidden/>
              </w:rPr>
              <w:fldChar w:fldCharType="separate"/>
            </w:r>
            <w:r w:rsidR="00FF77E6">
              <w:rPr>
                <w:noProof/>
                <w:webHidden/>
              </w:rPr>
              <w:t>7</w:t>
            </w:r>
            <w:r w:rsidR="00780E6E">
              <w:rPr>
                <w:noProof/>
                <w:webHidden/>
              </w:rPr>
              <w:fldChar w:fldCharType="end"/>
            </w:r>
          </w:hyperlink>
        </w:p>
        <w:p w14:paraId="3A2F1943" w14:textId="1A649769" w:rsidR="00780E6E" w:rsidRDefault="00331498">
          <w:pPr>
            <w:pStyle w:val="TOC2"/>
            <w:tabs>
              <w:tab w:val="right" w:leader="dot" w:pos="9016"/>
            </w:tabs>
            <w:rPr>
              <w:rFonts w:eastAsiaTheme="minorEastAsia"/>
              <w:noProof/>
              <w:lang w:eastAsia="en-GB"/>
            </w:rPr>
          </w:pPr>
          <w:hyperlink w:anchor="_Toc5000537" w:history="1">
            <w:r w:rsidR="00780E6E" w:rsidRPr="00A7054E">
              <w:rPr>
                <w:rStyle w:val="Hyperlink"/>
                <w:noProof/>
              </w:rPr>
              <w:t>4. Management</w:t>
            </w:r>
            <w:r w:rsidR="00780E6E">
              <w:rPr>
                <w:noProof/>
                <w:webHidden/>
              </w:rPr>
              <w:tab/>
            </w:r>
            <w:r w:rsidR="00780E6E">
              <w:rPr>
                <w:noProof/>
                <w:webHidden/>
              </w:rPr>
              <w:fldChar w:fldCharType="begin"/>
            </w:r>
            <w:r w:rsidR="00780E6E">
              <w:rPr>
                <w:noProof/>
                <w:webHidden/>
              </w:rPr>
              <w:instrText xml:space="preserve"> PAGEREF _Toc5000537 \h </w:instrText>
            </w:r>
            <w:r w:rsidR="00780E6E">
              <w:rPr>
                <w:noProof/>
                <w:webHidden/>
              </w:rPr>
            </w:r>
            <w:r w:rsidR="00780E6E">
              <w:rPr>
                <w:noProof/>
                <w:webHidden/>
              </w:rPr>
              <w:fldChar w:fldCharType="separate"/>
            </w:r>
            <w:r w:rsidR="00FF77E6">
              <w:rPr>
                <w:noProof/>
                <w:webHidden/>
              </w:rPr>
              <w:t>8</w:t>
            </w:r>
            <w:r w:rsidR="00780E6E">
              <w:rPr>
                <w:noProof/>
                <w:webHidden/>
              </w:rPr>
              <w:fldChar w:fldCharType="end"/>
            </w:r>
          </w:hyperlink>
        </w:p>
        <w:p w14:paraId="3BE8E8C6" w14:textId="46998184" w:rsidR="00780E6E" w:rsidRDefault="00331498">
          <w:pPr>
            <w:pStyle w:val="TOC2"/>
            <w:tabs>
              <w:tab w:val="right" w:leader="dot" w:pos="9016"/>
            </w:tabs>
            <w:rPr>
              <w:rFonts w:eastAsiaTheme="minorEastAsia"/>
              <w:noProof/>
              <w:lang w:eastAsia="en-GB"/>
            </w:rPr>
          </w:pPr>
          <w:hyperlink w:anchor="_Toc5000538" w:history="1">
            <w:r w:rsidR="00780E6E" w:rsidRPr="00A7054E">
              <w:rPr>
                <w:rStyle w:val="Hyperlink"/>
                <w:noProof/>
              </w:rPr>
              <w:t>5. Reporting</w:t>
            </w:r>
            <w:r w:rsidR="00780E6E">
              <w:rPr>
                <w:noProof/>
                <w:webHidden/>
              </w:rPr>
              <w:tab/>
            </w:r>
            <w:r w:rsidR="00780E6E">
              <w:rPr>
                <w:noProof/>
                <w:webHidden/>
              </w:rPr>
              <w:fldChar w:fldCharType="begin"/>
            </w:r>
            <w:r w:rsidR="00780E6E">
              <w:rPr>
                <w:noProof/>
                <w:webHidden/>
              </w:rPr>
              <w:instrText xml:space="preserve"> PAGEREF _Toc5000538 \h </w:instrText>
            </w:r>
            <w:r w:rsidR="00780E6E">
              <w:rPr>
                <w:noProof/>
                <w:webHidden/>
              </w:rPr>
            </w:r>
            <w:r w:rsidR="00780E6E">
              <w:rPr>
                <w:noProof/>
                <w:webHidden/>
              </w:rPr>
              <w:fldChar w:fldCharType="separate"/>
            </w:r>
            <w:r w:rsidR="00FF77E6">
              <w:rPr>
                <w:noProof/>
                <w:webHidden/>
              </w:rPr>
              <w:t>8</w:t>
            </w:r>
            <w:r w:rsidR="00780E6E">
              <w:rPr>
                <w:noProof/>
                <w:webHidden/>
              </w:rPr>
              <w:fldChar w:fldCharType="end"/>
            </w:r>
          </w:hyperlink>
        </w:p>
        <w:p w14:paraId="7136BEB5" w14:textId="475645EB" w:rsidR="00780E6E" w:rsidRDefault="00331498">
          <w:pPr>
            <w:pStyle w:val="TOC1"/>
            <w:tabs>
              <w:tab w:val="right" w:leader="dot" w:pos="9016"/>
            </w:tabs>
            <w:rPr>
              <w:rFonts w:eastAsiaTheme="minorEastAsia"/>
              <w:noProof/>
              <w:lang w:eastAsia="en-GB"/>
            </w:rPr>
          </w:pPr>
          <w:hyperlink w:anchor="_Toc5000539" w:history="1">
            <w:r w:rsidR="00780E6E" w:rsidRPr="00A7054E">
              <w:rPr>
                <w:rStyle w:val="Hyperlink"/>
                <w:noProof/>
              </w:rPr>
              <w:t>ANNEX A – DETAILS ON DELIVERABLES</w:t>
            </w:r>
            <w:r w:rsidR="00780E6E">
              <w:rPr>
                <w:noProof/>
                <w:webHidden/>
              </w:rPr>
              <w:tab/>
            </w:r>
            <w:r w:rsidR="00780E6E">
              <w:rPr>
                <w:noProof/>
                <w:webHidden/>
              </w:rPr>
              <w:fldChar w:fldCharType="begin"/>
            </w:r>
            <w:r w:rsidR="00780E6E">
              <w:rPr>
                <w:noProof/>
                <w:webHidden/>
              </w:rPr>
              <w:instrText xml:space="preserve"> PAGEREF _Toc5000539 \h </w:instrText>
            </w:r>
            <w:r w:rsidR="00780E6E">
              <w:rPr>
                <w:noProof/>
                <w:webHidden/>
              </w:rPr>
            </w:r>
            <w:r w:rsidR="00780E6E">
              <w:rPr>
                <w:noProof/>
                <w:webHidden/>
              </w:rPr>
              <w:fldChar w:fldCharType="separate"/>
            </w:r>
            <w:r w:rsidR="00FF77E6">
              <w:rPr>
                <w:noProof/>
                <w:webHidden/>
              </w:rPr>
              <w:t>9</w:t>
            </w:r>
            <w:r w:rsidR="00780E6E">
              <w:rPr>
                <w:noProof/>
                <w:webHidden/>
              </w:rPr>
              <w:fldChar w:fldCharType="end"/>
            </w:r>
          </w:hyperlink>
        </w:p>
        <w:p w14:paraId="5C3F0A3B" w14:textId="0766C1A3" w:rsidR="00780E6E" w:rsidRDefault="00331498">
          <w:pPr>
            <w:pStyle w:val="TOC1"/>
            <w:tabs>
              <w:tab w:val="right" w:leader="dot" w:pos="9016"/>
            </w:tabs>
            <w:rPr>
              <w:rFonts w:eastAsiaTheme="minorEastAsia"/>
              <w:noProof/>
              <w:lang w:eastAsia="en-GB"/>
            </w:rPr>
          </w:pPr>
          <w:hyperlink w:anchor="_Toc5000540" w:history="1">
            <w:r w:rsidR="00780E6E" w:rsidRPr="00A7054E">
              <w:rPr>
                <w:rStyle w:val="Hyperlink"/>
                <w:noProof/>
              </w:rPr>
              <w:t>ANNEX B – COST ELIGIBILITY LIMITS AND CONDITIONS</w:t>
            </w:r>
            <w:r w:rsidR="00780E6E">
              <w:rPr>
                <w:noProof/>
                <w:webHidden/>
              </w:rPr>
              <w:tab/>
            </w:r>
            <w:r w:rsidR="00780E6E">
              <w:rPr>
                <w:noProof/>
                <w:webHidden/>
              </w:rPr>
              <w:fldChar w:fldCharType="begin"/>
            </w:r>
            <w:r w:rsidR="00780E6E">
              <w:rPr>
                <w:noProof/>
                <w:webHidden/>
              </w:rPr>
              <w:instrText xml:space="preserve"> PAGEREF _Toc5000540 \h </w:instrText>
            </w:r>
            <w:r w:rsidR="00780E6E">
              <w:rPr>
                <w:noProof/>
                <w:webHidden/>
              </w:rPr>
            </w:r>
            <w:r w:rsidR="00780E6E">
              <w:rPr>
                <w:noProof/>
                <w:webHidden/>
              </w:rPr>
              <w:fldChar w:fldCharType="separate"/>
            </w:r>
            <w:r w:rsidR="00FF77E6">
              <w:rPr>
                <w:noProof/>
                <w:webHidden/>
              </w:rPr>
              <w:t>13</w:t>
            </w:r>
            <w:r w:rsidR="00780E6E">
              <w:rPr>
                <w:noProof/>
                <w:webHidden/>
              </w:rPr>
              <w:fldChar w:fldCharType="end"/>
            </w:r>
          </w:hyperlink>
        </w:p>
        <w:p w14:paraId="71CA7FCC" w14:textId="17C9B9D0" w:rsidR="00B41B07" w:rsidRDefault="00B41B07">
          <w:r>
            <w:rPr>
              <w:b/>
              <w:bCs/>
              <w:noProof/>
            </w:rPr>
            <w:fldChar w:fldCharType="end"/>
          </w:r>
        </w:p>
      </w:sdtContent>
    </w:sdt>
    <w:p w14:paraId="449A9A08" w14:textId="77777777" w:rsidR="00B41B07" w:rsidRDefault="00B41B07" w:rsidP="00E329A1">
      <w:pPr>
        <w:autoSpaceDE w:val="0"/>
        <w:autoSpaceDN w:val="0"/>
        <w:adjustRightInd w:val="0"/>
        <w:spacing w:after="0" w:line="240" w:lineRule="auto"/>
        <w:rPr>
          <w:rFonts w:cstheme="minorHAnsi"/>
          <w:color w:val="000000"/>
          <w:sz w:val="24"/>
          <w:szCs w:val="24"/>
        </w:rPr>
      </w:pPr>
    </w:p>
    <w:p w14:paraId="60DDE6EB" w14:textId="77777777" w:rsidR="00B41B07" w:rsidRDefault="00B41B07">
      <w:pPr>
        <w:rPr>
          <w:rFonts w:asciiTheme="majorHAnsi" w:eastAsiaTheme="majorEastAsia" w:hAnsiTheme="majorHAnsi" w:cstheme="majorBidi"/>
          <w:color w:val="2E74B5" w:themeColor="accent1" w:themeShade="BF"/>
          <w:sz w:val="32"/>
          <w:szCs w:val="32"/>
        </w:rPr>
      </w:pPr>
      <w:r>
        <w:br w:type="page"/>
      </w:r>
    </w:p>
    <w:p w14:paraId="7B01D699" w14:textId="1817B741" w:rsidR="00E329A1" w:rsidRPr="00E329A1" w:rsidRDefault="00E329A1" w:rsidP="00B41B07">
      <w:pPr>
        <w:pStyle w:val="Heading1"/>
      </w:pPr>
      <w:bookmarkStart w:id="1" w:name="_Toc5000526"/>
      <w:r w:rsidRPr="00E329A1">
        <w:lastRenderedPageBreak/>
        <w:t>INTRODUCTION</w:t>
      </w:r>
      <w:bookmarkEnd w:id="1"/>
    </w:p>
    <w:p w14:paraId="43378AD0" w14:textId="561350C8" w:rsidR="00396927" w:rsidRPr="00E329A1" w:rsidRDefault="00396927" w:rsidP="00396927">
      <w:pPr>
        <w:autoSpaceDE w:val="0"/>
        <w:autoSpaceDN w:val="0"/>
        <w:adjustRightInd w:val="0"/>
        <w:spacing w:after="0" w:line="240" w:lineRule="auto"/>
        <w:rPr>
          <w:rFonts w:eastAsia="TT51t00" w:cstheme="minorHAnsi"/>
          <w:color w:val="000000"/>
        </w:rPr>
      </w:pPr>
      <w:r w:rsidRPr="003B4D8A">
        <w:rPr>
          <w:rFonts w:eastAsia="TT51t00" w:cstheme="minorHAnsi"/>
          <w:color w:val="000000"/>
        </w:rPr>
        <w:t xml:space="preserve">The LaunchPad Initiative Open Call 2019 is </w:t>
      </w:r>
      <w:r w:rsidR="003B4D8A" w:rsidRPr="003B4D8A">
        <w:rPr>
          <w:rFonts w:eastAsia="TT51t00" w:cstheme="minorHAnsi"/>
          <w:color w:val="000000"/>
        </w:rPr>
        <w:t>competition</w:t>
      </w:r>
      <w:r w:rsidRPr="003B4D8A">
        <w:rPr>
          <w:rFonts w:eastAsia="TT51t00" w:cstheme="minorHAnsi"/>
          <w:color w:val="000000"/>
        </w:rPr>
        <w:t xml:space="preserve"> launched by the Satellite Applications Catapult and the UK Ambassador Platform for ESA Business Applications (</w:t>
      </w:r>
      <w:hyperlink r:id="rId8" w:history="1">
        <w:r w:rsidRPr="003B4D8A">
          <w:rPr>
            <w:rStyle w:val="Hyperlink"/>
            <w:rFonts w:eastAsia="TT51t00" w:cstheme="minorHAnsi"/>
          </w:rPr>
          <w:t>https://business.esa.int</w:t>
        </w:r>
      </w:hyperlink>
      <w:r w:rsidRPr="003B4D8A">
        <w:rPr>
          <w:rFonts w:eastAsia="TT51t00" w:cstheme="minorHAnsi"/>
          <w:color w:val="000000"/>
        </w:rPr>
        <w:t>).</w:t>
      </w:r>
      <w:r>
        <w:rPr>
          <w:rFonts w:eastAsia="TT51t00" w:cstheme="minorHAnsi"/>
          <w:color w:val="000000"/>
        </w:rPr>
        <w:t xml:space="preserve">  call.  U</w:t>
      </w:r>
      <w:r>
        <w:rPr>
          <w:rFonts w:ascii="Calibri" w:hAnsi="Calibri" w:cs="Helvetica 45 Light"/>
          <w:color w:val="000000"/>
        </w:rPr>
        <w:t xml:space="preserve">sers and customers for services identified through this open call may be located anywhere globally.  </w:t>
      </w:r>
    </w:p>
    <w:p w14:paraId="44D52FCB" w14:textId="77777777" w:rsidR="00396927" w:rsidRDefault="00396927" w:rsidP="00396927">
      <w:pPr>
        <w:autoSpaceDE w:val="0"/>
        <w:autoSpaceDN w:val="0"/>
        <w:adjustRightInd w:val="0"/>
        <w:spacing w:after="0" w:line="240" w:lineRule="auto"/>
        <w:rPr>
          <w:rFonts w:eastAsia="TT51t00" w:cstheme="minorHAnsi"/>
          <w:color w:val="000000"/>
        </w:rPr>
      </w:pPr>
    </w:p>
    <w:p w14:paraId="41975D9B" w14:textId="77777777" w:rsidR="00396927" w:rsidRDefault="00396927" w:rsidP="00396927">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w:t>
      </w:r>
      <w:r>
        <w:rPr>
          <w:rFonts w:eastAsia="TT51t00" w:cstheme="minorHAnsi"/>
          <w:color w:val="000000"/>
        </w:rPr>
        <w:t>overal</w:t>
      </w:r>
      <w:r w:rsidRPr="00E329A1">
        <w:rPr>
          <w:rFonts w:eastAsia="TT51t00" w:cstheme="minorHAnsi"/>
          <w:color w:val="000000"/>
        </w:rPr>
        <w:t xml:space="preserve">l objective of the call is to stimulate the submission of </w:t>
      </w:r>
      <w:r>
        <w:rPr>
          <w:rFonts w:eastAsia="TT51t00" w:cstheme="minorHAnsi"/>
          <w:color w:val="000000"/>
        </w:rPr>
        <w:t xml:space="preserve">new </w:t>
      </w:r>
      <w:r w:rsidRPr="00E329A1">
        <w:rPr>
          <w:rFonts w:eastAsia="TT51t00" w:cstheme="minorHAnsi"/>
          <w:color w:val="000000"/>
        </w:rPr>
        <w:t>ideas for</w:t>
      </w:r>
      <w:r>
        <w:rPr>
          <w:rFonts w:eastAsia="TT51t00" w:cstheme="minorHAnsi"/>
          <w:color w:val="000000"/>
        </w:rPr>
        <w:t xml:space="preserve"> commercially viable and sustainable services that show </w:t>
      </w:r>
      <w:r w:rsidRPr="00E329A1">
        <w:rPr>
          <w:rFonts w:eastAsia="TT51t00" w:cstheme="minorHAnsi"/>
          <w:color w:val="000000"/>
        </w:rPr>
        <w:t>innovative utilisation of space</w:t>
      </w:r>
      <w:r>
        <w:rPr>
          <w:rFonts w:eastAsia="TT51t00" w:cstheme="minorHAnsi"/>
          <w:color w:val="000000"/>
        </w:rPr>
        <w:t xml:space="preserve"> </w:t>
      </w:r>
      <w:r w:rsidRPr="00E329A1">
        <w:rPr>
          <w:rFonts w:eastAsia="TT51t00" w:cstheme="minorHAnsi"/>
          <w:color w:val="000000"/>
        </w:rPr>
        <w:t>services and technologies such as</w:t>
      </w:r>
      <w:r>
        <w:rPr>
          <w:rFonts w:eastAsia="TT51t00" w:cstheme="minorHAnsi"/>
          <w:color w:val="000000"/>
        </w:rPr>
        <w:t>:</w:t>
      </w:r>
      <w:r w:rsidRPr="00E329A1">
        <w:rPr>
          <w:rFonts w:eastAsia="TT51t00" w:cstheme="minorHAnsi"/>
          <w:color w:val="000000"/>
        </w:rPr>
        <w:t xml:space="preserve"> Satellite Communications, Satellite Navigation, Earth Observation or Human</w:t>
      </w:r>
      <w:r>
        <w:rPr>
          <w:rFonts w:eastAsia="TT51t00" w:cstheme="minorHAnsi"/>
          <w:color w:val="000000"/>
        </w:rPr>
        <w:t xml:space="preserve"> </w:t>
      </w:r>
      <w:r w:rsidRPr="00E329A1">
        <w:rPr>
          <w:rFonts w:eastAsia="TT51t00" w:cstheme="minorHAnsi"/>
          <w:color w:val="000000"/>
        </w:rPr>
        <w:t>Spaceflight technologies within non-space markets</w:t>
      </w:r>
      <w:r>
        <w:rPr>
          <w:rFonts w:eastAsia="TT51t00" w:cstheme="minorHAnsi"/>
          <w:color w:val="000000"/>
        </w:rPr>
        <w:t xml:space="preserve">. </w:t>
      </w:r>
      <w:r w:rsidRPr="00E329A1">
        <w:rPr>
          <w:rFonts w:eastAsia="TT51t00" w:cstheme="minorHAnsi"/>
          <w:color w:val="000000"/>
        </w:rPr>
        <w:t xml:space="preserve"> The </w:t>
      </w:r>
      <w:r>
        <w:rPr>
          <w:rFonts w:eastAsia="TT51t00" w:cstheme="minorHAnsi"/>
          <w:color w:val="000000"/>
        </w:rPr>
        <w:t>LaunchPad Initiative</w:t>
      </w:r>
      <w:r w:rsidRPr="00E329A1">
        <w:rPr>
          <w:rFonts w:eastAsia="TT51t00" w:cstheme="minorHAnsi"/>
          <w:color w:val="000000"/>
        </w:rPr>
        <w:t xml:space="preserve"> Open Call </w:t>
      </w:r>
      <w:r>
        <w:rPr>
          <w:rFonts w:eastAsia="TT51t00" w:cstheme="minorHAnsi"/>
          <w:color w:val="000000"/>
        </w:rPr>
        <w:t>2019 specifically seeks proposals that concern services and markets related to coastal applications</w:t>
      </w:r>
      <w:r w:rsidRPr="00E329A1">
        <w:rPr>
          <w:rFonts w:eastAsia="TT51t00" w:cstheme="minorHAnsi"/>
          <w:color w:val="000000"/>
        </w:rPr>
        <w:t>.</w:t>
      </w:r>
      <w:r>
        <w:rPr>
          <w:rFonts w:eastAsia="TT51t00" w:cstheme="minorHAnsi"/>
          <w:color w:val="000000"/>
        </w:rPr>
        <w:t xml:space="preserve">  No other thematic areas are considered eligible.</w:t>
      </w:r>
    </w:p>
    <w:p w14:paraId="6421AD8F" w14:textId="77777777" w:rsidR="00396927" w:rsidRDefault="00396927" w:rsidP="00E329A1">
      <w:pPr>
        <w:autoSpaceDE w:val="0"/>
        <w:autoSpaceDN w:val="0"/>
        <w:adjustRightInd w:val="0"/>
        <w:spacing w:after="0" w:line="240" w:lineRule="auto"/>
        <w:rPr>
          <w:rFonts w:eastAsia="TT51t00" w:cstheme="minorHAnsi"/>
          <w:color w:val="000000"/>
        </w:rPr>
      </w:pPr>
    </w:p>
    <w:p w14:paraId="0349EC59"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specific objectives of the call are:</w:t>
      </w:r>
    </w:p>
    <w:p w14:paraId="45FCB8B2" w14:textId="77777777" w:rsidR="00E329A1" w:rsidRPr="00E329A1" w:rsidRDefault="00E329A1" w:rsidP="00E329A1">
      <w:pPr>
        <w:pStyle w:val="ListParagraph"/>
        <w:numPr>
          <w:ilvl w:val="0"/>
          <w:numId w:val="2"/>
        </w:numPr>
        <w:autoSpaceDE w:val="0"/>
        <w:autoSpaceDN w:val="0"/>
        <w:adjustRightInd w:val="0"/>
        <w:spacing w:after="0" w:line="240" w:lineRule="auto"/>
        <w:rPr>
          <w:rFonts w:eastAsia="TT51t00" w:cstheme="minorHAnsi"/>
          <w:color w:val="000000"/>
        </w:rPr>
      </w:pPr>
      <w:r w:rsidRPr="00E329A1">
        <w:rPr>
          <w:rFonts w:eastAsia="TT51t00" w:cstheme="minorHAnsi"/>
          <w:color w:val="000000"/>
        </w:rPr>
        <w:t>to determine the economic viability and technical feasibility of integrated service(s) and the associated system(s) able to meet the needs and conditions of relevant customers, users and other stakeholders;</w:t>
      </w:r>
    </w:p>
    <w:p w14:paraId="0B466A01" w14:textId="77777777" w:rsidR="00E329A1" w:rsidRPr="00E329A1" w:rsidRDefault="00E329A1" w:rsidP="00E329A1">
      <w:pPr>
        <w:pStyle w:val="ListParagraph"/>
        <w:numPr>
          <w:ilvl w:val="0"/>
          <w:numId w:val="2"/>
        </w:numPr>
        <w:autoSpaceDE w:val="0"/>
        <w:autoSpaceDN w:val="0"/>
        <w:adjustRightInd w:val="0"/>
        <w:spacing w:after="0" w:line="240" w:lineRule="auto"/>
        <w:rPr>
          <w:rFonts w:eastAsia="TT51t00" w:cstheme="minorHAnsi"/>
          <w:color w:val="000000"/>
        </w:rPr>
      </w:pPr>
      <w:r w:rsidRPr="00E329A1">
        <w:rPr>
          <w:rFonts w:eastAsia="TT51t00" w:cstheme="minorHAnsi"/>
          <w:color w:val="000000"/>
        </w:rPr>
        <w:t>to secure the buy-in and involvement of important customers, users and other stakeholders; and</w:t>
      </w:r>
    </w:p>
    <w:p w14:paraId="275D71B8" w14:textId="15B7D76B" w:rsidR="00E329A1" w:rsidRPr="00E329A1" w:rsidRDefault="00E329A1" w:rsidP="00E329A1">
      <w:pPr>
        <w:pStyle w:val="ListParagraph"/>
        <w:numPr>
          <w:ilvl w:val="0"/>
          <w:numId w:val="2"/>
        </w:numPr>
        <w:autoSpaceDE w:val="0"/>
        <w:autoSpaceDN w:val="0"/>
        <w:adjustRightInd w:val="0"/>
        <w:spacing w:after="0" w:line="240" w:lineRule="auto"/>
        <w:rPr>
          <w:rFonts w:eastAsia="TT51t00" w:cstheme="minorHAnsi"/>
          <w:color w:val="000000"/>
        </w:rPr>
      </w:pPr>
      <w:r w:rsidRPr="00E329A1">
        <w:rPr>
          <w:rFonts w:eastAsia="TT51t00" w:cstheme="minorHAnsi"/>
          <w:color w:val="000000"/>
        </w:rPr>
        <w:t>to prepare the implementation of sustainable service(s) via potential follow-on pro</w:t>
      </w:r>
      <w:r w:rsidR="00A92A23">
        <w:rPr>
          <w:rFonts w:eastAsia="TT51t00" w:cstheme="minorHAnsi"/>
          <w:color w:val="000000"/>
        </w:rPr>
        <w:t>jects within the ESA Business A</w:t>
      </w:r>
      <w:r w:rsidRPr="00E329A1">
        <w:rPr>
          <w:rFonts w:eastAsia="TT51t00" w:cstheme="minorHAnsi"/>
          <w:color w:val="000000"/>
        </w:rPr>
        <w:t>pplication</w:t>
      </w:r>
      <w:r w:rsidR="00A92A23">
        <w:rPr>
          <w:rFonts w:eastAsia="TT51t00" w:cstheme="minorHAnsi"/>
          <w:color w:val="000000"/>
        </w:rPr>
        <w:t>s</w:t>
      </w:r>
      <w:r w:rsidRPr="00E329A1">
        <w:rPr>
          <w:rFonts w:eastAsia="TT51t00" w:cstheme="minorHAnsi"/>
          <w:color w:val="000000"/>
        </w:rPr>
        <w:t xml:space="preserve"> programme elements.</w:t>
      </w:r>
    </w:p>
    <w:p w14:paraId="46E07304" w14:textId="77777777" w:rsidR="00E329A1" w:rsidRDefault="00E329A1" w:rsidP="00E329A1">
      <w:pPr>
        <w:autoSpaceDE w:val="0"/>
        <w:autoSpaceDN w:val="0"/>
        <w:adjustRightInd w:val="0"/>
        <w:spacing w:after="0" w:line="240" w:lineRule="auto"/>
        <w:rPr>
          <w:rFonts w:eastAsia="TT51t00" w:cstheme="minorHAnsi"/>
          <w:color w:val="000000"/>
        </w:rPr>
      </w:pPr>
    </w:p>
    <w:p w14:paraId="2BA92BC2" w14:textId="3EC075E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To meet its goals, this call supports the generation of new or the improvement of existing user-driven</w:t>
      </w:r>
      <w:r>
        <w:rPr>
          <w:rFonts w:eastAsia="TT51t00" w:cstheme="minorHAnsi"/>
          <w:color w:val="000000"/>
        </w:rPr>
        <w:t xml:space="preserve"> </w:t>
      </w:r>
      <w:r w:rsidRPr="00E329A1">
        <w:rPr>
          <w:rFonts w:eastAsia="TT51t00" w:cstheme="minorHAnsi"/>
          <w:color w:val="000000"/>
        </w:rPr>
        <w:t>applications and services that employ at least</w:t>
      </w:r>
      <w:r>
        <w:rPr>
          <w:rFonts w:eastAsia="TT51t00" w:cstheme="minorHAnsi"/>
          <w:color w:val="000000"/>
        </w:rPr>
        <w:t xml:space="preserve"> one space asset</w:t>
      </w:r>
      <w:r w:rsidRPr="00E329A1">
        <w:rPr>
          <w:rFonts w:eastAsia="TT51t00" w:cstheme="minorHAnsi"/>
          <w:color w:val="000000"/>
        </w:rPr>
        <w:t xml:space="preserve"> such as Satellite Communications,</w:t>
      </w:r>
      <w:r>
        <w:rPr>
          <w:rFonts w:eastAsia="TT51t00" w:cstheme="minorHAnsi"/>
          <w:color w:val="000000"/>
        </w:rPr>
        <w:t xml:space="preserve"> </w:t>
      </w:r>
      <w:r w:rsidRPr="00E329A1">
        <w:rPr>
          <w:rFonts w:eastAsia="TT51t00" w:cstheme="minorHAnsi"/>
          <w:color w:val="000000"/>
        </w:rPr>
        <w:t>Satellite Navigation, Earth Observation, Human Spaceflight technologies, etc. and that are conceived to</w:t>
      </w:r>
      <w:r>
        <w:rPr>
          <w:rFonts w:eastAsia="TT51t00" w:cstheme="minorHAnsi"/>
          <w:color w:val="000000"/>
        </w:rPr>
        <w:t xml:space="preserve"> </w:t>
      </w:r>
      <w:r w:rsidRPr="00E329A1">
        <w:rPr>
          <w:rFonts w:eastAsia="TT51t00" w:cstheme="minorHAnsi"/>
          <w:color w:val="000000"/>
        </w:rPr>
        <w:t>become sustainable in the short to medium term. These ideas will be implemented as projects with a</w:t>
      </w:r>
      <w:r>
        <w:rPr>
          <w:rFonts w:eastAsia="TT51t00" w:cstheme="minorHAnsi"/>
          <w:color w:val="000000"/>
        </w:rPr>
        <w:t xml:space="preserve"> </w:t>
      </w:r>
      <w:r w:rsidRPr="00E329A1">
        <w:rPr>
          <w:rFonts w:cstheme="minorHAnsi"/>
          <w:b/>
          <w:color w:val="000000"/>
        </w:rPr>
        <w:t>maximum duration of 6 months</w:t>
      </w:r>
      <w:r w:rsidRPr="00E329A1">
        <w:rPr>
          <w:rFonts w:cstheme="minorHAnsi"/>
          <w:color w:val="000000"/>
        </w:rPr>
        <w:t xml:space="preserve"> </w:t>
      </w:r>
      <w:r w:rsidRPr="00E329A1">
        <w:rPr>
          <w:rFonts w:eastAsia="TT51t00" w:cstheme="minorHAnsi"/>
          <w:color w:val="000000"/>
        </w:rPr>
        <w:t xml:space="preserve">where the funding granted is limited to </w:t>
      </w:r>
      <w:r w:rsidRPr="00E329A1">
        <w:rPr>
          <w:rFonts w:cstheme="minorHAnsi"/>
          <w:b/>
          <w:color w:val="000000"/>
        </w:rPr>
        <w:t>25.000 Euro</w:t>
      </w:r>
      <w:r w:rsidRPr="00E329A1">
        <w:rPr>
          <w:rFonts w:cstheme="minorHAnsi"/>
          <w:color w:val="000000"/>
        </w:rPr>
        <w:t xml:space="preserve"> </w:t>
      </w:r>
      <w:r w:rsidRPr="00E329A1">
        <w:rPr>
          <w:rFonts w:eastAsia="TT51t00" w:cstheme="minorHAnsi"/>
          <w:color w:val="000000"/>
        </w:rPr>
        <w:t xml:space="preserve">per project on a </w:t>
      </w:r>
      <w:r>
        <w:rPr>
          <w:rFonts w:eastAsia="TT51t00" w:cstheme="minorHAnsi"/>
          <w:color w:val="000000"/>
        </w:rPr>
        <w:t>co</w:t>
      </w:r>
      <w:r w:rsidR="00576165">
        <w:rPr>
          <w:rFonts w:eastAsia="TT51t00" w:cstheme="minorHAnsi"/>
          <w:color w:val="000000"/>
        </w:rPr>
        <w:t>-</w:t>
      </w:r>
      <w:r>
        <w:rPr>
          <w:rFonts w:eastAsia="TT51t00" w:cstheme="minorHAnsi"/>
          <w:color w:val="000000"/>
        </w:rPr>
        <w:t xml:space="preserve">funding </w:t>
      </w:r>
      <w:r w:rsidRPr="00E329A1">
        <w:rPr>
          <w:rFonts w:eastAsia="TT51t00" w:cstheme="minorHAnsi"/>
          <w:color w:val="000000"/>
        </w:rPr>
        <w:t xml:space="preserve">basis of </w:t>
      </w:r>
      <w:r w:rsidRPr="00E329A1">
        <w:rPr>
          <w:rFonts w:cstheme="minorHAnsi"/>
          <w:color w:val="000000"/>
        </w:rPr>
        <w:t xml:space="preserve">50% </w:t>
      </w:r>
      <w:r w:rsidRPr="00E329A1">
        <w:rPr>
          <w:rFonts w:eastAsia="TT51t00" w:cstheme="minorHAnsi"/>
          <w:color w:val="000000"/>
        </w:rPr>
        <w:t>(e.g. a project with total cost of 50.000 Euro may be granted a maximum of 25.000 Euro).</w:t>
      </w:r>
    </w:p>
    <w:p w14:paraId="14007A03" w14:textId="77777777" w:rsidR="00E329A1" w:rsidRPr="00E329A1" w:rsidRDefault="00E329A1" w:rsidP="00E329A1">
      <w:pPr>
        <w:autoSpaceDE w:val="0"/>
        <w:autoSpaceDN w:val="0"/>
        <w:adjustRightInd w:val="0"/>
        <w:spacing w:after="0" w:line="240" w:lineRule="auto"/>
        <w:rPr>
          <w:rFonts w:eastAsia="TT51t00" w:cstheme="minorHAnsi"/>
          <w:color w:val="000000"/>
        </w:rPr>
      </w:pPr>
    </w:p>
    <w:p w14:paraId="715571F8" w14:textId="114FB294"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For activities where good economic viability and technical feasibility can be proven, the bidders will have the</w:t>
      </w:r>
      <w:r>
        <w:rPr>
          <w:rFonts w:eastAsia="TT51t00" w:cstheme="minorHAnsi"/>
          <w:color w:val="000000"/>
        </w:rPr>
        <w:t xml:space="preserve"> </w:t>
      </w:r>
      <w:r w:rsidRPr="00E329A1">
        <w:rPr>
          <w:rFonts w:eastAsia="TT51t00" w:cstheme="minorHAnsi"/>
          <w:color w:val="000000"/>
        </w:rPr>
        <w:t xml:space="preserve">opportunity to </w:t>
      </w:r>
      <w:r w:rsidR="00587944">
        <w:rPr>
          <w:rFonts w:eastAsia="TT51t00" w:cstheme="minorHAnsi"/>
          <w:color w:val="000000"/>
        </w:rPr>
        <w:t xml:space="preserve">propose </w:t>
      </w:r>
      <w:r w:rsidRPr="00E329A1">
        <w:rPr>
          <w:rFonts w:eastAsia="TT51t00" w:cstheme="minorHAnsi"/>
          <w:color w:val="000000"/>
        </w:rPr>
        <w:t>further develop</w:t>
      </w:r>
      <w:r w:rsidR="00587944">
        <w:rPr>
          <w:rFonts w:eastAsia="TT51t00" w:cstheme="minorHAnsi"/>
          <w:color w:val="000000"/>
        </w:rPr>
        <w:t xml:space="preserve">ment and implementation of </w:t>
      </w:r>
      <w:r w:rsidRPr="00E329A1">
        <w:rPr>
          <w:rFonts w:eastAsia="TT51t00" w:cstheme="minorHAnsi"/>
          <w:color w:val="000000"/>
        </w:rPr>
        <w:t>their idea up to a pre-operational level via a follow-on</w:t>
      </w:r>
      <w:r>
        <w:rPr>
          <w:rFonts w:eastAsia="TT51t00" w:cstheme="minorHAnsi"/>
          <w:color w:val="000000"/>
        </w:rPr>
        <w:t xml:space="preserve"> </w:t>
      </w:r>
      <w:r w:rsidRPr="00E329A1">
        <w:rPr>
          <w:rFonts w:eastAsia="TT51t00" w:cstheme="minorHAnsi"/>
          <w:color w:val="000000"/>
        </w:rPr>
        <w:t>Feasibility Study or Demons</w:t>
      </w:r>
      <w:r>
        <w:rPr>
          <w:rFonts w:eastAsia="TT51t00" w:cstheme="minorHAnsi"/>
          <w:color w:val="000000"/>
        </w:rPr>
        <w:t xml:space="preserve">tration Project within the ESA Business Applications framework </w:t>
      </w:r>
      <w:r w:rsidRPr="00E329A1">
        <w:rPr>
          <w:rFonts w:eastAsia="TT51t00" w:cstheme="minorHAnsi"/>
          <w:color w:val="000000"/>
        </w:rPr>
        <w:t>(</w:t>
      </w:r>
      <w:r w:rsidR="007422C4">
        <w:rPr>
          <w:rFonts w:eastAsia="TT51t00" w:cstheme="minorHAnsi"/>
          <w:color w:val="0000FF"/>
        </w:rPr>
        <w:t>https://b</w:t>
      </w:r>
      <w:r>
        <w:rPr>
          <w:rFonts w:eastAsia="TT51t00" w:cstheme="minorHAnsi"/>
          <w:color w:val="0000FF"/>
        </w:rPr>
        <w:t>usiness</w:t>
      </w:r>
      <w:r w:rsidRPr="00E329A1">
        <w:rPr>
          <w:rFonts w:eastAsia="TT51t00" w:cstheme="minorHAnsi"/>
          <w:color w:val="0000FF"/>
        </w:rPr>
        <w:t>.</w:t>
      </w:r>
      <w:r w:rsidR="007422C4">
        <w:rPr>
          <w:rFonts w:eastAsia="TT51t00" w:cstheme="minorHAnsi"/>
          <w:color w:val="0000FF"/>
        </w:rPr>
        <w:t>esa.</w:t>
      </w:r>
      <w:r w:rsidRPr="00E329A1">
        <w:rPr>
          <w:rFonts w:eastAsia="TT51t00" w:cstheme="minorHAnsi"/>
          <w:color w:val="0000FF"/>
        </w:rPr>
        <w:t>int</w:t>
      </w:r>
      <w:r w:rsidRPr="00E329A1">
        <w:rPr>
          <w:rFonts w:eastAsia="TT51t00" w:cstheme="minorHAnsi"/>
          <w:color w:val="000000"/>
        </w:rPr>
        <w:t>).</w:t>
      </w:r>
    </w:p>
    <w:p w14:paraId="76022FBA" w14:textId="77777777" w:rsidR="00E329A1" w:rsidRDefault="00E329A1" w:rsidP="00E329A1">
      <w:pPr>
        <w:autoSpaceDE w:val="0"/>
        <w:autoSpaceDN w:val="0"/>
        <w:adjustRightInd w:val="0"/>
        <w:spacing w:after="0" w:line="240" w:lineRule="auto"/>
        <w:rPr>
          <w:rFonts w:eastAsia="TT51t00" w:cstheme="minorHAnsi"/>
          <w:color w:val="000000"/>
        </w:rPr>
      </w:pPr>
    </w:p>
    <w:p w14:paraId="1283BF43"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purpose of this document is to present the conditions to bid for the </w:t>
      </w:r>
      <w:r>
        <w:rPr>
          <w:rFonts w:eastAsia="TT51t00" w:cstheme="minorHAnsi"/>
          <w:color w:val="000000"/>
        </w:rPr>
        <w:t>LaunchPad Initiative</w:t>
      </w:r>
    </w:p>
    <w:p w14:paraId="634D19C5"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Open Call and to present the Management Requirements to be considered by the bidder.</w:t>
      </w:r>
    </w:p>
    <w:p w14:paraId="1FE28FC2" w14:textId="77777777" w:rsidR="008A283B" w:rsidRDefault="008A283B" w:rsidP="00E329A1">
      <w:pPr>
        <w:autoSpaceDE w:val="0"/>
        <w:autoSpaceDN w:val="0"/>
        <w:adjustRightInd w:val="0"/>
        <w:spacing w:after="0" w:line="240" w:lineRule="auto"/>
        <w:rPr>
          <w:rFonts w:cstheme="minorHAnsi"/>
          <w:color w:val="000000"/>
          <w:sz w:val="24"/>
          <w:szCs w:val="24"/>
        </w:rPr>
      </w:pPr>
    </w:p>
    <w:p w14:paraId="51B1BC40" w14:textId="77777777" w:rsidR="008A283B" w:rsidRDefault="008A283B" w:rsidP="00E329A1">
      <w:pPr>
        <w:autoSpaceDE w:val="0"/>
        <w:autoSpaceDN w:val="0"/>
        <w:adjustRightInd w:val="0"/>
        <w:spacing w:after="0" w:line="240" w:lineRule="auto"/>
        <w:rPr>
          <w:rFonts w:cstheme="minorHAnsi"/>
          <w:color w:val="000000"/>
          <w:sz w:val="24"/>
          <w:szCs w:val="24"/>
        </w:rPr>
      </w:pPr>
    </w:p>
    <w:p w14:paraId="2A8FB4A0" w14:textId="77777777" w:rsidR="008A283B" w:rsidRDefault="008A283B" w:rsidP="00E329A1">
      <w:pPr>
        <w:autoSpaceDE w:val="0"/>
        <w:autoSpaceDN w:val="0"/>
        <w:adjustRightInd w:val="0"/>
        <w:spacing w:after="0" w:line="240" w:lineRule="auto"/>
        <w:rPr>
          <w:rFonts w:cstheme="minorHAnsi"/>
          <w:color w:val="000000"/>
          <w:sz w:val="24"/>
          <w:szCs w:val="24"/>
        </w:rPr>
      </w:pPr>
    </w:p>
    <w:p w14:paraId="66111BA4" w14:textId="77777777" w:rsidR="008A283B" w:rsidRDefault="008A283B" w:rsidP="00E329A1">
      <w:pPr>
        <w:autoSpaceDE w:val="0"/>
        <w:autoSpaceDN w:val="0"/>
        <w:adjustRightInd w:val="0"/>
        <w:spacing w:after="0" w:line="240" w:lineRule="auto"/>
        <w:rPr>
          <w:rFonts w:cstheme="minorHAnsi"/>
          <w:color w:val="000000"/>
          <w:sz w:val="24"/>
          <w:szCs w:val="24"/>
        </w:rPr>
      </w:pPr>
    </w:p>
    <w:p w14:paraId="395E414A" w14:textId="5F885A98" w:rsidR="008A283B" w:rsidRDefault="008A283B" w:rsidP="00E329A1">
      <w:pPr>
        <w:autoSpaceDE w:val="0"/>
        <w:autoSpaceDN w:val="0"/>
        <w:adjustRightInd w:val="0"/>
        <w:spacing w:after="0" w:line="240" w:lineRule="auto"/>
        <w:rPr>
          <w:rFonts w:cstheme="minorHAnsi"/>
          <w:color w:val="000000"/>
          <w:sz w:val="24"/>
          <w:szCs w:val="24"/>
        </w:rPr>
      </w:pPr>
    </w:p>
    <w:p w14:paraId="0D0852B0" w14:textId="77777777" w:rsidR="008C4800" w:rsidRDefault="008C4800" w:rsidP="00E329A1">
      <w:pPr>
        <w:autoSpaceDE w:val="0"/>
        <w:autoSpaceDN w:val="0"/>
        <w:adjustRightInd w:val="0"/>
        <w:spacing w:after="0" w:line="240" w:lineRule="auto"/>
        <w:rPr>
          <w:rFonts w:cstheme="minorHAnsi"/>
          <w:color w:val="000000"/>
          <w:sz w:val="24"/>
          <w:szCs w:val="24"/>
        </w:rPr>
      </w:pPr>
    </w:p>
    <w:p w14:paraId="01D394AC" w14:textId="77777777" w:rsidR="00506399" w:rsidRDefault="00506399">
      <w:pPr>
        <w:rPr>
          <w:rFonts w:asciiTheme="majorHAnsi" w:eastAsiaTheme="majorEastAsia" w:hAnsiTheme="majorHAnsi" w:cstheme="majorBidi"/>
          <w:color w:val="2E74B5" w:themeColor="accent1" w:themeShade="BF"/>
          <w:sz w:val="32"/>
          <w:szCs w:val="32"/>
        </w:rPr>
      </w:pPr>
      <w:r>
        <w:br w:type="page"/>
      </w:r>
    </w:p>
    <w:p w14:paraId="25AA96FF" w14:textId="792E572F" w:rsidR="00E329A1" w:rsidRPr="00A9086D" w:rsidRDefault="00E329A1" w:rsidP="00B41B07">
      <w:pPr>
        <w:pStyle w:val="Heading1"/>
      </w:pPr>
      <w:bookmarkStart w:id="2" w:name="_Toc5000527"/>
      <w:r w:rsidRPr="00A9086D">
        <w:lastRenderedPageBreak/>
        <w:t>I. CONDITIONS TO TENDER</w:t>
      </w:r>
      <w:bookmarkEnd w:id="2"/>
    </w:p>
    <w:p w14:paraId="1C6F7AF6" w14:textId="77777777" w:rsidR="008A283B" w:rsidRDefault="008A283B" w:rsidP="00E329A1">
      <w:pPr>
        <w:autoSpaceDE w:val="0"/>
        <w:autoSpaceDN w:val="0"/>
        <w:adjustRightInd w:val="0"/>
        <w:spacing w:after="0" w:line="240" w:lineRule="auto"/>
        <w:rPr>
          <w:rFonts w:cstheme="minorHAnsi"/>
          <w:color w:val="000000"/>
        </w:rPr>
      </w:pPr>
    </w:p>
    <w:p w14:paraId="7BCCE1AE" w14:textId="77777777" w:rsidR="00E329A1" w:rsidRPr="008A283B" w:rsidRDefault="00E329A1" w:rsidP="00B41B07">
      <w:pPr>
        <w:pStyle w:val="Heading2"/>
      </w:pPr>
      <w:bookmarkStart w:id="3" w:name="_Toc5000528"/>
      <w:r w:rsidRPr="008A283B">
        <w:t>1. Participation in the Tender</w:t>
      </w:r>
      <w:bookmarkEnd w:id="3"/>
    </w:p>
    <w:p w14:paraId="7DFABC24" w14:textId="1BE5C3F0" w:rsidR="00E329A1" w:rsidRPr="00BD5B7C" w:rsidRDefault="00E329A1" w:rsidP="00BD5B7C">
      <w:pPr>
        <w:autoSpaceDE w:val="0"/>
        <w:autoSpaceDN w:val="0"/>
        <w:adjustRightInd w:val="0"/>
        <w:spacing w:after="0" w:line="240" w:lineRule="auto"/>
        <w:rPr>
          <w:rFonts w:eastAsia="TT51t00" w:cstheme="minorHAnsi"/>
          <w:color w:val="0000FF"/>
        </w:rPr>
      </w:pPr>
      <w:r w:rsidRPr="00E329A1">
        <w:rPr>
          <w:rFonts w:eastAsia="TT51t00" w:cstheme="minorHAnsi"/>
          <w:color w:val="000000"/>
        </w:rPr>
        <w:t>Bidders are invited to submit their projects considering the launch and evaluation dates and the eligibility</w:t>
      </w:r>
      <w:r w:rsidR="008A283B">
        <w:rPr>
          <w:rFonts w:eastAsia="TT51t00" w:cstheme="minorHAnsi"/>
          <w:color w:val="000000"/>
        </w:rPr>
        <w:t xml:space="preserve"> </w:t>
      </w:r>
      <w:r w:rsidRPr="00E329A1">
        <w:rPr>
          <w:rFonts w:eastAsia="TT51t00" w:cstheme="minorHAnsi"/>
          <w:color w:val="000000"/>
        </w:rPr>
        <w:t>requirements below announced in the cal</w:t>
      </w:r>
      <w:r w:rsidR="00BD5B7C">
        <w:rPr>
          <w:rFonts w:eastAsia="TT51t00" w:cstheme="minorHAnsi"/>
          <w:color w:val="000000"/>
        </w:rPr>
        <w:t xml:space="preserve">l </w:t>
      </w:r>
      <w:r w:rsidR="00E80C0E">
        <w:rPr>
          <w:rFonts w:eastAsia="TT51t00" w:cstheme="minorHAnsi"/>
          <w:color w:val="000000"/>
        </w:rPr>
        <w:t>at the following address:</w:t>
      </w:r>
      <w:r w:rsidR="00BD5B7C">
        <w:rPr>
          <w:rFonts w:eastAsia="TT51t00" w:cstheme="minorHAnsi"/>
          <w:color w:val="000000"/>
        </w:rPr>
        <w:t xml:space="preserve"> </w:t>
      </w:r>
      <w:hyperlink r:id="rId9" w:history="1">
        <w:r w:rsidR="00E80C0E">
          <w:rPr>
            <w:rFonts w:eastAsia="TT51t00" w:cstheme="minorHAnsi"/>
            <w:color w:val="0000FF"/>
          </w:rPr>
          <w:t>procurement</w:t>
        </w:r>
      </w:hyperlink>
      <w:r w:rsidR="00E80C0E">
        <w:rPr>
          <w:rFonts w:eastAsia="TT51t00" w:cstheme="minorHAnsi"/>
          <w:color w:val="0000FF"/>
        </w:rPr>
        <w:t xml:space="preserve">@sa.catapult.org.uk </w:t>
      </w:r>
    </w:p>
    <w:p w14:paraId="1710B747" w14:textId="77777777" w:rsidR="008A283B" w:rsidRDefault="008A283B" w:rsidP="00E329A1">
      <w:pPr>
        <w:autoSpaceDE w:val="0"/>
        <w:autoSpaceDN w:val="0"/>
        <w:adjustRightInd w:val="0"/>
        <w:spacing w:after="0" w:line="240" w:lineRule="auto"/>
        <w:rPr>
          <w:rFonts w:cstheme="minorHAnsi"/>
          <w:color w:val="000000"/>
        </w:rPr>
      </w:pPr>
    </w:p>
    <w:p w14:paraId="7753DE8E" w14:textId="77777777" w:rsidR="00E329A1" w:rsidRPr="008A283B" w:rsidRDefault="00E329A1" w:rsidP="00E329A1">
      <w:pPr>
        <w:autoSpaceDE w:val="0"/>
        <w:autoSpaceDN w:val="0"/>
        <w:adjustRightInd w:val="0"/>
        <w:spacing w:after="0" w:line="240" w:lineRule="auto"/>
        <w:rPr>
          <w:rFonts w:cstheme="minorHAnsi"/>
          <w:b/>
          <w:color w:val="000000"/>
        </w:rPr>
      </w:pPr>
      <w:r w:rsidRPr="008A283B">
        <w:rPr>
          <w:rFonts w:cstheme="minorHAnsi"/>
          <w:b/>
          <w:color w:val="000000"/>
        </w:rPr>
        <w:t>Eligibility Requirements:</w:t>
      </w:r>
    </w:p>
    <w:p w14:paraId="678DDD87" w14:textId="77777777" w:rsidR="008A283B" w:rsidRDefault="008A283B" w:rsidP="00E329A1">
      <w:pPr>
        <w:autoSpaceDE w:val="0"/>
        <w:autoSpaceDN w:val="0"/>
        <w:adjustRightInd w:val="0"/>
        <w:spacing w:after="0" w:line="240" w:lineRule="auto"/>
        <w:rPr>
          <w:rFonts w:cstheme="minorHAnsi"/>
          <w:color w:val="000000"/>
        </w:rPr>
      </w:pPr>
    </w:p>
    <w:p w14:paraId="48786C45" w14:textId="77777777" w:rsidR="00E329A1" w:rsidRPr="008A283B" w:rsidRDefault="00E329A1" w:rsidP="00E329A1">
      <w:pPr>
        <w:autoSpaceDE w:val="0"/>
        <w:autoSpaceDN w:val="0"/>
        <w:adjustRightInd w:val="0"/>
        <w:spacing w:after="0" w:line="240" w:lineRule="auto"/>
        <w:rPr>
          <w:rFonts w:cstheme="minorHAnsi"/>
          <w:b/>
          <w:color w:val="000000"/>
        </w:rPr>
      </w:pPr>
      <w:r w:rsidRPr="008A283B">
        <w:rPr>
          <w:rFonts w:cstheme="minorHAnsi"/>
          <w:b/>
          <w:color w:val="000000"/>
        </w:rPr>
        <w:t>Domain of activity</w:t>
      </w:r>
    </w:p>
    <w:p w14:paraId="4EDE5FF1"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In order to be eligible, bidders must fulfil </w:t>
      </w:r>
      <w:r w:rsidRPr="00E329A1">
        <w:rPr>
          <w:rFonts w:cstheme="minorHAnsi"/>
          <w:color w:val="000000"/>
        </w:rPr>
        <w:t xml:space="preserve">at least one </w:t>
      </w:r>
      <w:r w:rsidRPr="00E329A1">
        <w:rPr>
          <w:rFonts w:eastAsia="TT51t00" w:cstheme="minorHAnsi"/>
          <w:color w:val="000000"/>
        </w:rPr>
        <w:t>of the following requirements:</w:t>
      </w:r>
    </w:p>
    <w:p w14:paraId="694409C4" w14:textId="69D5FBAD" w:rsidR="006E3EA2" w:rsidRPr="006E3EA2" w:rsidRDefault="00B95640" w:rsidP="006E3EA2">
      <w:pPr>
        <w:widowControl w:val="0"/>
        <w:tabs>
          <w:tab w:val="left" w:pos="686"/>
          <w:tab w:val="left" w:pos="687"/>
        </w:tabs>
        <w:spacing w:after="0" w:line="272" w:lineRule="exact"/>
        <w:rPr>
          <w:rFonts w:ascii="Calibri" w:hAnsi="Calibri" w:cs="Calibri"/>
        </w:rPr>
      </w:pPr>
      <w:r w:rsidRPr="006E3EA2">
        <w:rPr>
          <w:rFonts w:eastAsia="TT51t00" w:cstheme="minorHAnsi"/>
          <w:color w:val="000000"/>
        </w:rPr>
        <w:t xml:space="preserve"> </w:t>
      </w:r>
    </w:p>
    <w:p w14:paraId="643891F3" w14:textId="4D2F5B8F" w:rsidR="006E3EA2" w:rsidRPr="006E3EA2" w:rsidRDefault="006E3EA2" w:rsidP="006E3EA2">
      <w:pPr>
        <w:autoSpaceDE w:val="0"/>
        <w:autoSpaceDN w:val="0"/>
        <w:adjustRightInd w:val="0"/>
        <w:spacing w:after="0" w:line="240" w:lineRule="auto"/>
        <w:rPr>
          <w:rFonts w:eastAsia="TT51t00" w:cstheme="minorHAnsi"/>
          <w:color w:val="000000"/>
        </w:rPr>
      </w:pPr>
      <w:r>
        <w:rPr>
          <w:rFonts w:eastAsia="TT51t00" w:cstheme="minorHAnsi"/>
          <w:color w:val="000000"/>
        </w:rPr>
        <w:t xml:space="preserve">a) </w:t>
      </w:r>
      <w:r w:rsidRPr="006E3EA2">
        <w:rPr>
          <w:rFonts w:eastAsia="TT51t00" w:cstheme="minorHAnsi"/>
          <w:color w:val="000000"/>
        </w:rPr>
        <w:t>Entities listed in either the 2016 UK Space Directory or the KTN Space &amp; Satellite Applications UK Landscape (</w:t>
      </w:r>
      <w:hyperlink r:id="rId10" w:history="1">
        <w:r w:rsidRPr="006E3EA2">
          <w:rPr>
            <w:rFonts w:eastAsia="TT51t00" w:cstheme="minorHAnsi"/>
            <w:color w:val="000000"/>
          </w:rPr>
          <w:t>https://space.ktnlandscapes.com/</w:t>
        </w:r>
      </w:hyperlink>
      <w:r w:rsidRPr="006E3EA2">
        <w:rPr>
          <w:rFonts w:eastAsia="TT51t00" w:cstheme="minorHAnsi"/>
          <w:color w:val="000000"/>
        </w:rPr>
        <w:t>);</w:t>
      </w:r>
    </w:p>
    <w:p w14:paraId="3C61C7F2" w14:textId="2295742A"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b) </w:t>
      </w:r>
      <w:r w:rsidR="006E3EA2">
        <w:rPr>
          <w:rFonts w:eastAsia="TT51t00" w:cstheme="minorHAnsi"/>
          <w:color w:val="000000"/>
        </w:rPr>
        <w:t xml:space="preserve">Other UK </w:t>
      </w:r>
      <w:r w:rsidRPr="00E329A1">
        <w:rPr>
          <w:rFonts w:eastAsia="TT51t00" w:cstheme="minorHAnsi"/>
          <w:color w:val="000000"/>
        </w:rPr>
        <w:t xml:space="preserve">Entities involved in </w:t>
      </w:r>
      <w:r w:rsidR="00B95640">
        <w:rPr>
          <w:rFonts w:eastAsia="TT51t00" w:cstheme="minorHAnsi"/>
          <w:color w:val="000000"/>
        </w:rPr>
        <w:t>satellite applications</w:t>
      </w:r>
      <w:r w:rsidRPr="00E329A1">
        <w:rPr>
          <w:rFonts w:eastAsia="TT51t00" w:cstheme="minorHAnsi"/>
          <w:color w:val="000000"/>
        </w:rPr>
        <w:t xml:space="preserve"> (Earth Observation, Human Spaceflight, Launchers, Navigation, Space</w:t>
      </w:r>
      <w:r w:rsidR="008A283B">
        <w:rPr>
          <w:rFonts w:eastAsia="TT51t00" w:cstheme="minorHAnsi"/>
          <w:color w:val="000000"/>
        </w:rPr>
        <w:t xml:space="preserve"> </w:t>
      </w:r>
      <w:r w:rsidRPr="00E329A1">
        <w:rPr>
          <w:rFonts w:eastAsia="TT51t00" w:cstheme="minorHAnsi"/>
          <w:color w:val="000000"/>
        </w:rPr>
        <w:t>Science, Space Engineering, Operations, Technology, Telecommunication);</w:t>
      </w:r>
    </w:p>
    <w:p w14:paraId="766BE95F" w14:textId="253FE428" w:rsidR="00780E6E" w:rsidRPr="00780E6E" w:rsidRDefault="00E329A1" w:rsidP="00780E6E">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c) Space and non-space newcomer entities </w:t>
      </w:r>
      <w:r w:rsidR="006E3EA2">
        <w:rPr>
          <w:rFonts w:eastAsia="TT51t00" w:cstheme="minorHAnsi"/>
          <w:color w:val="000000"/>
        </w:rPr>
        <w:t xml:space="preserve">in the UK </w:t>
      </w:r>
      <w:r w:rsidRPr="00E329A1">
        <w:rPr>
          <w:rFonts w:eastAsia="TT51t00" w:cstheme="minorHAnsi"/>
          <w:color w:val="000000"/>
        </w:rPr>
        <w:t>holding ideas for innovative utilisation of space assets to develop</w:t>
      </w:r>
      <w:r w:rsidR="008A283B">
        <w:rPr>
          <w:rFonts w:eastAsia="TT51t00" w:cstheme="minorHAnsi"/>
          <w:color w:val="000000"/>
        </w:rPr>
        <w:t xml:space="preserve"> </w:t>
      </w:r>
      <w:r w:rsidRPr="00E329A1">
        <w:rPr>
          <w:rFonts w:eastAsia="TT51t00" w:cstheme="minorHAnsi"/>
          <w:color w:val="000000"/>
        </w:rPr>
        <w:t>non-space services.</w:t>
      </w:r>
    </w:p>
    <w:p w14:paraId="580B0544" w14:textId="77777777" w:rsidR="008A283B" w:rsidRDefault="008A283B" w:rsidP="00E329A1">
      <w:pPr>
        <w:autoSpaceDE w:val="0"/>
        <w:autoSpaceDN w:val="0"/>
        <w:adjustRightInd w:val="0"/>
        <w:spacing w:after="0" w:line="240" w:lineRule="auto"/>
        <w:rPr>
          <w:rFonts w:cstheme="minorHAnsi"/>
          <w:color w:val="000000"/>
        </w:rPr>
      </w:pPr>
    </w:p>
    <w:p w14:paraId="39D5F0F9" w14:textId="77777777" w:rsidR="00E329A1" w:rsidRPr="008A283B" w:rsidRDefault="00E329A1" w:rsidP="00E329A1">
      <w:pPr>
        <w:autoSpaceDE w:val="0"/>
        <w:autoSpaceDN w:val="0"/>
        <w:adjustRightInd w:val="0"/>
        <w:spacing w:after="0" w:line="240" w:lineRule="auto"/>
        <w:rPr>
          <w:rFonts w:cstheme="minorHAnsi"/>
          <w:b/>
          <w:color w:val="000000"/>
        </w:rPr>
      </w:pPr>
      <w:r w:rsidRPr="008A283B">
        <w:rPr>
          <w:rFonts w:cstheme="minorHAnsi"/>
          <w:b/>
          <w:color w:val="000000"/>
        </w:rPr>
        <w:t>Legal requirements</w:t>
      </w:r>
    </w:p>
    <w:p w14:paraId="5F8A502E"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In order to be eligible for contract award, bidders must fulfil </w:t>
      </w:r>
      <w:r w:rsidRPr="00E329A1">
        <w:rPr>
          <w:rFonts w:cstheme="minorHAnsi"/>
          <w:color w:val="000000"/>
        </w:rPr>
        <w:t xml:space="preserve">all </w:t>
      </w:r>
      <w:r w:rsidRPr="00E329A1">
        <w:rPr>
          <w:rFonts w:eastAsia="TT51t00" w:cstheme="minorHAnsi"/>
          <w:color w:val="000000"/>
        </w:rPr>
        <w:t>the requirements below:</w:t>
      </w:r>
    </w:p>
    <w:p w14:paraId="5832D8BD" w14:textId="6FA766E1" w:rsidR="00E329A1" w:rsidRPr="00E329A1" w:rsidRDefault="00E329A1" w:rsidP="00B27BDD">
      <w:pPr>
        <w:autoSpaceDE w:val="0"/>
        <w:autoSpaceDN w:val="0"/>
        <w:adjustRightInd w:val="0"/>
        <w:spacing w:after="0" w:line="240" w:lineRule="auto"/>
        <w:rPr>
          <w:rFonts w:eastAsia="TT51t00" w:cstheme="minorHAnsi"/>
          <w:color w:val="000000"/>
        </w:rPr>
      </w:pPr>
      <w:r w:rsidRPr="00E329A1">
        <w:rPr>
          <w:rFonts w:eastAsia="TT51t00" w:cstheme="minorHAnsi"/>
          <w:color w:val="000000"/>
        </w:rPr>
        <w:t>a) To be a legal entity (a public law company / a private law company / an association / a foundation)</w:t>
      </w:r>
    </w:p>
    <w:p w14:paraId="31B1B74F" w14:textId="0422A68D" w:rsidR="00E329A1" w:rsidRPr="00E329A1" w:rsidRDefault="008A283B" w:rsidP="00B27BDD">
      <w:pPr>
        <w:autoSpaceDE w:val="0"/>
        <w:autoSpaceDN w:val="0"/>
        <w:adjustRightInd w:val="0"/>
        <w:spacing w:after="0" w:line="240" w:lineRule="auto"/>
        <w:rPr>
          <w:rFonts w:eastAsia="TT51t00" w:cstheme="minorHAnsi"/>
          <w:color w:val="000000"/>
        </w:rPr>
      </w:pPr>
      <w:r>
        <w:rPr>
          <w:rFonts w:eastAsia="TT51t00" w:cstheme="minorHAnsi"/>
          <w:color w:val="000000"/>
        </w:rPr>
        <w:t>registered under the laws of the United Kingdom</w:t>
      </w:r>
      <w:r w:rsidR="00E329A1" w:rsidRPr="00E329A1">
        <w:rPr>
          <w:rFonts w:eastAsia="TT51t00" w:cstheme="minorHAnsi"/>
          <w:color w:val="000000"/>
        </w:rPr>
        <w:t>;</w:t>
      </w:r>
    </w:p>
    <w:p w14:paraId="09D213B7" w14:textId="3988315D"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b) To be headquartered in </w:t>
      </w:r>
      <w:r w:rsidR="008A283B">
        <w:rPr>
          <w:rFonts w:eastAsia="TT51t00" w:cstheme="minorHAnsi"/>
          <w:color w:val="000000"/>
        </w:rPr>
        <w:t>the United Kingdom;</w:t>
      </w:r>
    </w:p>
    <w:p w14:paraId="5B4B07EE" w14:textId="047DB803"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c) To be fully compliant with </w:t>
      </w:r>
      <w:r w:rsidR="008A283B">
        <w:rPr>
          <w:rFonts w:eastAsia="TT51t00" w:cstheme="minorHAnsi"/>
          <w:color w:val="000000"/>
        </w:rPr>
        <w:t>the United Kingdom</w:t>
      </w:r>
      <w:r w:rsidRPr="00E329A1">
        <w:rPr>
          <w:rFonts w:eastAsia="TT51t00" w:cstheme="minorHAnsi"/>
          <w:color w:val="000000"/>
        </w:rPr>
        <w:t xml:space="preserve"> tax and social security obligations;</w:t>
      </w:r>
    </w:p>
    <w:p w14:paraId="687C14FE" w14:textId="7F3AF374"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d) To observe the remaining requirements stated in this document;</w:t>
      </w:r>
    </w:p>
    <w:p w14:paraId="7B3E44D0"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e) When acting in collaboration with other national or foreign entities, the Bidder is the sole contractor and</w:t>
      </w:r>
      <w:r w:rsidR="008A283B">
        <w:rPr>
          <w:rFonts w:eastAsia="TT51t00" w:cstheme="minorHAnsi"/>
          <w:color w:val="000000"/>
        </w:rPr>
        <w:t xml:space="preserve"> </w:t>
      </w:r>
      <w:r w:rsidRPr="00E329A1">
        <w:rPr>
          <w:rFonts w:eastAsia="TT51t00" w:cstheme="minorHAnsi"/>
          <w:color w:val="000000"/>
        </w:rPr>
        <w:t>will be fully responsible for managing the grant.</w:t>
      </w:r>
    </w:p>
    <w:p w14:paraId="1EE2D906" w14:textId="77777777" w:rsidR="008A283B" w:rsidRDefault="008A283B" w:rsidP="00E329A1">
      <w:pPr>
        <w:autoSpaceDE w:val="0"/>
        <w:autoSpaceDN w:val="0"/>
        <w:adjustRightInd w:val="0"/>
        <w:spacing w:after="0" w:line="240" w:lineRule="auto"/>
        <w:rPr>
          <w:rFonts w:cstheme="minorHAnsi"/>
          <w:color w:val="000000"/>
        </w:rPr>
      </w:pPr>
    </w:p>
    <w:p w14:paraId="28A2F7E8" w14:textId="33C26046" w:rsidR="00780E6E" w:rsidRDefault="00780E6E" w:rsidP="00E329A1">
      <w:pPr>
        <w:autoSpaceDE w:val="0"/>
        <w:autoSpaceDN w:val="0"/>
        <w:adjustRightInd w:val="0"/>
        <w:spacing w:after="0" w:line="240" w:lineRule="auto"/>
        <w:rPr>
          <w:rFonts w:ascii="Calibri" w:hAnsi="Calibri"/>
        </w:rPr>
      </w:pPr>
      <w:r>
        <w:rPr>
          <w:rFonts w:ascii="Calibri" w:hAnsi="Calibri"/>
        </w:rPr>
        <w:t>T</w:t>
      </w:r>
      <w:r w:rsidRPr="00B770AC">
        <w:rPr>
          <w:rFonts w:ascii="Calibri" w:hAnsi="Calibri"/>
        </w:rPr>
        <w:t>he Satellite Applications Catapult</w:t>
      </w:r>
      <w:r>
        <w:rPr>
          <w:rFonts w:ascii="Calibri" w:hAnsi="Calibri"/>
        </w:rPr>
        <w:t xml:space="preserve">, which hosts the ESA Business Applications UK Ambassador Platform </w:t>
      </w:r>
      <w:r w:rsidRPr="00B770AC">
        <w:rPr>
          <w:rFonts w:ascii="Calibri" w:hAnsi="Calibri"/>
        </w:rPr>
        <w:t xml:space="preserve">will help coordinate the competition call, the receipt and evaluation of submissions. </w:t>
      </w:r>
      <w:r>
        <w:rPr>
          <w:rFonts w:ascii="Calibri" w:hAnsi="Calibri"/>
        </w:rPr>
        <w:t>Consequently, t</w:t>
      </w:r>
      <w:r w:rsidRPr="00B770AC">
        <w:rPr>
          <w:rFonts w:ascii="Calibri" w:hAnsi="Calibri"/>
        </w:rPr>
        <w:t xml:space="preserve">he </w:t>
      </w:r>
      <w:r>
        <w:rPr>
          <w:rFonts w:ascii="Calibri" w:hAnsi="Calibri"/>
        </w:rPr>
        <w:t xml:space="preserve">Satellite Applications </w:t>
      </w:r>
      <w:r w:rsidRPr="00B770AC">
        <w:rPr>
          <w:rFonts w:ascii="Calibri" w:hAnsi="Calibri"/>
        </w:rPr>
        <w:t xml:space="preserve">Catapult </w:t>
      </w:r>
      <w:r>
        <w:rPr>
          <w:rFonts w:ascii="Calibri" w:hAnsi="Calibri"/>
        </w:rPr>
        <w:t xml:space="preserve">is </w:t>
      </w:r>
      <w:r w:rsidRPr="00B770AC">
        <w:rPr>
          <w:rFonts w:ascii="Calibri" w:hAnsi="Calibri"/>
        </w:rPr>
        <w:t xml:space="preserve">not </w:t>
      </w:r>
      <w:r>
        <w:rPr>
          <w:rFonts w:ascii="Calibri" w:hAnsi="Calibri"/>
        </w:rPr>
        <w:t>eligible</w:t>
      </w:r>
      <w:r w:rsidRPr="00B770AC">
        <w:rPr>
          <w:rFonts w:ascii="Calibri" w:hAnsi="Calibri"/>
        </w:rPr>
        <w:t xml:space="preserve"> to bid to the competition. </w:t>
      </w:r>
      <w:r>
        <w:rPr>
          <w:rFonts w:ascii="Calibri" w:hAnsi="Calibri"/>
        </w:rPr>
        <w:t>Satellite Applications Centres of Excellence and their respective host institutions are eligible to apply for the competition</w:t>
      </w:r>
    </w:p>
    <w:p w14:paraId="2CEBB9B7" w14:textId="77777777" w:rsidR="00780E6E" w:rsidRDefault="00780E6E" w:rsidP="00E329A1">
      <w:pPr>
        <w:autoSpaceDE w:val="0"/>
        <w:autoSpaceDN w:val="0"/>
        <w:adjustRightInd w:val="0"/>
        <w:spacing w:after="0" w:line="240" w:lineRule="auto"/>
        <w:rPr>
          <w:rFonts w:ascii="Calibri" w:hAnsi="Calibri"/>
        </w:rPr>
      </w:pPr>
    </w:p>
    <w:p w14:paraId="7FAC7F96" w14:textId="386C46FA" w:rsidR="00E329A1" w:rsidRPr="008A283B" w:rsidRDefault="00E329A1" w:rsidP="00E329A1">
      <w:pPr>
        <w:autoSpaceDE w:val="0"/>
        <w:autoSpaceDN w:val="0"/>
        <w:adjustRightInd w:val="0"/>
        <w:spacing w:after="0" w:line="240" w:lineRule="auto"/>
        <w:rPr>
          <w:rFonts w:cstheme="minorHAnsi"/>
          <w:b/>
          <w:color w:val="000000"/>
        </w:rPr>
      </w:pPr>
      <w:r w:rsidRPr="008A283B">
        <w:rPr>
          <w:rFonts w:cstheme="minorHAnsi"/>
          <w:b/>
          <w:color w:val="000000"/>
        </w:rPr>
        <w:t xml:space="preserve">Entities with </w:t>
      </w:r>
      <w:r w:rsidR="007422C4">
        <w:rPr>
          <w:rFonts w:cstheme="minorHAnsi"/>
          <w:b/>
          <w:color w:val="000000"/>
        </w:rPr>
        <w:t>multiple</w:t>
      </w:r>
      <w:r w:rsidRPr="008A283B">
        <w:rPr>
          <w:rFonts w:cstheme="minorHAnsi"/>
          <w:b/>
          <w:color w:val="000000"/>
        </w:rPr>
        <w:t xml:space="preserve"> proposals</w:t>
      </w:r>
    </w:p>
    <w:p w14:paraId="17A7977A"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During the </w:t>
      </w:r>
      <w:r w:rsidR="008A283B">
        <w:rPr>
          <w:rFonts w:eastAsia="TT51t00" w:cstheme="minorHAnsi"/>
          <w:color w:val="000000"/>
        </w:rPr>
        <w:t>LaunchPad I</w:t>
      </w:r>
      <w:r w:rsidRPr="00E329A1">
        <w:rPr>
          <w:rFonts w:eastAsia="TT51t00" w:cstheme="minorHAnsi"/>
          <w:color w:val="000000"/>
        </w:rPr>
        <w:t>nitiative, funding is limited to one contract per entity per year.</w:t>
      </w:r>
    </w:p>
    <w:p w14:paraId="136AF213"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Exceptionally, following a notification in the initiative website, entities with a contract may be allowed one</w:t>
      </w:r>
      <w:r w:rsidR="008A283B">
        <w:rPr>
          <w:rFonts w:eastAsia="TT51t00" w:cstheme="minorHAnsi"/>
          <w:color w:val="000000"/>
        </w:rPr>
        <w:t xml:space="preserve"> </w:t>
      </w:r>
      <w:r w:rsidRPr="00E329A1">
        <w:rPr>
          <w:rFonts w:eastAsia="TT51t00" w:cstheme="minorHAnsi"/>
          <w:color w:val="000000"/>
        </w:rPr>
        <w:t>additional contract in the same year.</w:t>
      </w:r>
    </w:p>
    <w:p w14:paraId="08D572B6" w14:textId="77777777" w:rsidR="008A283B" w:rsidRPr="00E329A1" w:rsidRDefault="008A283B" w:rsidP="00E329A1">
      <w:pPr>
        <w:autoSpaceDE w:val="0"/>
        <w:autoSpaceDN w:val="0"/>
        <w:adjustRightInd w:val="0"/>
        <w:spacing w:after="0" w:line="240" w:lineRule="auto"/>
        <w:rPr>
          <w:rFonts w:eastAsia="TT51t00" w:cstheme="minorHAnsi"/>
          <w:color w:val="000000"/>
        </w:rPr>
      </w:pPr>
    </w:p>
    <w:p w14:paraId="7F9E5F3E" w14:textId="77777777" w:rsidR="00E329A1" w:rsidRPr="008A283B" w:rsidRDefault="00E329A1" w:rsidP="00E329A1">
      <w:pPr>
        <w:autoSpaceDE w:val="0"/>
        <w:autoSpaceDN w:val="0"/>
        <w:adjustRightInd w:val="0"/>
        <w:spacing w:after="0" w:line="240" w:lineRule="auto"/>
        <w:rPr>
          <w:rFonts w:cstheme="minorHAnsi"/>
          <w:b/>
          <w:color w:val="000000"/>
        </w:rPr>
      </w:pPr>
      <w:r w:rsidRPr="002902D9">
        <w:rPr>
          <w:rFonts w:cstheme="minorHAnsi"/>
          <w:b/>
          <w:color w:val="000000"/>
        </w:rPr>
        <w:t>Eligible costs</w:t>
      </w:r>
    </w:p>
    <w:p w14:paraId="79B8D763"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In order to be eligible, besides observing the dispositions in “Annex B - Cost eligibility limits and conditions”,</w:t>
      </w:r>
      <w:r w:rsidR="008A283B">
        <w:rPr>
          <w:rFonts w:eastAsia="TT51t00" w:cstheme="minorHAnsi"/>
          <w:color w:val="000000"/>
        </w:rPr>
        <w:t xml:space="preserve"> </w:t>
      </w:r>
      <w:r w:rsidRPr="00E329A1">
        <w:rPr>
          <w:rFonts w:eastAsia="TT51t00" w:cstheme="minorHAnsi"/>
          <w:color w:val="000000"/>
        </w:rPr>
        <w:t>all project costs must be:</w:t>
      </w:r>
    </w:p>
    <w:p w14:paraId="432BF98F"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cstheme="minorHAnsi"/>
          <w:color w:val="000000"/>
        </w:rPr>
        <w:t xml:space="preserve">• </w:t>
      </w:r>
      <w:r w:rsidRPr="00E329A1">
        <w:rPr>
          <w:rFonts w:eastAsia="TT51t00" w:cstheme="minorHAnsi"/>
          <w:color w:val="000000"/>
        </w:rPr>
        <w:t>Necessary to the execution of the project;</w:t>
      </w:r>
    </w:p>
    <w:p w14:paraId="0911C1E3"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cstheme="minorHAnsi"/>
          <w:color w:val="000000"/>
        </w:rPr>
        <w:t xml:space="preserve">• </w:t>
      </w:r>
      <w:r w:rsidRPr="00E329A1">
        <w:rPr>
          <w:rFonts w:eastAsia="TT51t00" w:cstheme="minorHAnsi"/>
          <w:color w:val="000000"/>
        </w:rPr>
        <w:t>Incurred by the beneficiary and recorded in its accounts;</w:t>
      </w:r>
    </w:p>
    <w:p w14:paraId="0947DA44"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cstheme="minorHAnsi"/>
          <w:color w:val="000000"/>
        </w:rPr>
        <w:t xml:space="preserve">• </w:t>
      </w:r>
      <w:r w:rsidRPr="00E329A1">
        <w:rPr>
          <w:rFonts w:eastAsia="TT51t00" w:cstheme="minorHAnsi"/>
          <w:color w:val="000000"/>
        </w:rPr>
        <w:t>Incurred during the contract term;</w:t>
      </w:r>
    </w:p>
    <w:p w14:paraId="248D0A0B"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cstheme="minorHAnsi"/>
          <w:color w:val="000000"/>
        </w:rPr>
        <w:t xml:space="preserve">• </w:t>
      </w:r>
      <w:r w:rsidRPr="00E329A1">
        <w:rPr>
          <w:rFonts w:eastAsia="TT51t00" w:cstheme="minorHAnsi"/>
          <w:color w:val="000000"/>
        </w:rPr>
        <w:t>Indicated in the cost planning in the proposal;</w:t>
      </w:r>
    </w:p>
    <w:p w14:paraId="5BBDEAB4"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cstheme="minorHAnsi"/>
          <w:color w:val="000000"/>
        </w:rPr>
        <w:t xml:space="preserve">• </w:t>
      </w:r>
      <w:r w:rsidRPr="00E329A1">
        <w:rPr>
          <w:rFonts w:eastAsia="TT51t00" w:cstheme="minorHAnsi"/>
          <w:color w:val="000000"/>
        </w:rPr>
        <w:t>Without VAT, interest owned, or duties.</w:t>
      </w:r>
    </w:p>
    <w:p w14:paraId="1FE1D9A7"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Expenses incurred in the preparation and dispatch of the proposal will not be reimbursed.</w:t>
      </w:r>
    </w:p>
    <w:p w14:paraId="3667A27A" w14:textId="0E5A9677" w:rsidR="008A283B" w:rsidRDefault="008A283B" w:rsidP="00E329A1">
      <w:pPr>
        <w:autoSpaceDE w:val="0"/>
        <w:autoSpaceDN w:val="0"/>
        <w:adjustRightInd w:val="0"/>
        <w:spacing w:after="0" w:line="240" w:lineRule="auto"/>
        <w:rPr>
          <w:rFonts w:cstheme="minorHAnsi"/>
          <w:color w:val="000000"/>
        </w:rPr>
      </w:pPr>
    </w:p>
    <w:p w14:paraId="444B0D86" w14:textId="77777777" w:rsidR="00780E6E" w:rsidRDefault="00780E6E" w:rsidP="00E329A1">
      <w:pPr>
        <w:autoSpaceDE w:val="0"/>
        <w:autoSpaceDN w:val="0"/>
        <w:adjustRightInd w:val="0"/>
        <w:spacing w:after="0" w:line="240" w:lineRule="auto"/>
        <w:rPr>
          <w:rFonts w:cstheme="minorHAnsi"/>
          <w:color w:val="000000"/>
        </w:rPr>
      </w:pPr>
    </w:p>
    <w:p w14:paraId="40D0EEBF" w14:textId="77777777" w:rsidR="00E329A1" w:rsidRPr="00B41B07" w:rsidRDefault="00E329A1" w:rsidP="00B41B07">
      <w:pPr>
        <w:pStyle w:val="Heading2"/>
      </w:pPr>
      <w:bookmarkStart w:id="4" w:name="_Toc5000529"/>
      <w:r w:rsidRPr="00B41B07">
        <w:t>2. Presentation and Submission</w:t>
      </w:r>
      <w:bookmarkEnd w:id="4"/>
    </w:p>
    <w:p w14:paraId="2A63F9B8" w14:textId="77777777" w:rsidR="008A283B" w:rsidRDefault="008A283B" w:rsidP="00E329A1">
      <w:pPr>
        <w:autoSpaceDE w:val="0"/>
        <w:autoSpaceDN w:val="0"/>
        <w:adjustRightInd w:val="0"/>
        <w:spacing w:after="0" w:line="240" w:lineRule="auto"/>
        <w:rPr>
          <w:rFonts w:cstheme="minorHAnsi"/>
          <w:color w:val="000000"/>
        </w:rPr>
      </w:pPr>
    </w:p>
    <w:p w14:paraId="586FC3A3" w14:textId="77777777" w:rsidR="00E329A1" w:rsidRPr="008A283B" w:rsidRDefault="00E329A1" w:rsidP="00E329A1">
      <w:pPr>
        <w:autoSpaceDE w:val="0"/>
        <w:autoSpaceDN w:val="0"/>
        <w:adjustRightInd w:val="0"/>
        <w:spacing w:after="0" w:line="240" w:lineRule="auto"/>
        <w:rPr>
          <w:rFonts w:cstheme="minorHAnsi"/>
          <w:b/>
          <w:color w:val="000000"/>
        </w:rPr>
      </w:pPr>
      <w:r w:rsidRPr="008A283B">
        <w:rPr>
          <w:rFonts w:cstheme="minorHAnsi"/>
          <w:b/>
          <w:color w:val="000000"/>
        </w:rPr>
        <w:t>General Standards of Presentation</w:t>
      </w:r>
    </w:p>
    <w:p w14:paraId="52B11C1B" w14:textId="77777777" w:rsidR="008A283B" w:rsidRDefault="008A283B" w:rsidP="00E329A1">
      <w:pPr>
        <w:autoSpaceDE w:val="0"/>
        <w:autoSpaceDN w:val="0"/>
        <w:adjustRightInd w:val="0"/>
        <w:spacing w:after="0" w:line="240" w:lineRule="auto"/>
        <w:rPr>
          <w:rFonts w:eastAsia="TT51t00" w:cstheme="minorHAnsi"/>
          <w:color w:val="000000"/>
        </w:rPr>
      </w:pPr>
    </w:p>
    <w:p w14:paraId="6F90141E" w14:textId="71527BDE"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Project Submission Form and all correspondence relating to it shall be in the English language. </w:t>
      </w:r>
      <w:r w:rsidRPr="00AB2615">
        <w:rPr>
          <w:rFonts w:eastAsia="TT51t00" w:cstheme="minorHAnsi"/>
          <w:color w:val="000000"/>
        </w:rPr>
        <w:t>The Cover</w:t>
      </w:r>
      <w:r w:rsidR="008A283B" w:rsidRPr="00AB2615">
        <w:rPr>
          <w:rFonts w:eastAsia="TT51t00" w:cstheme="minorHAnsi"/>
          <w:color w:val="000000"/>
        </w:rPr>
        <w:t xml:space="preserve"> </w:t>
      </w:r>
      <w:r w:rsidRPr="00AB2615">
        <w:rPr>
          <w:rFonts w:eastAsia="TT51t00" w:cstheme="minorHAnsi"/>
          <w:color w:val="000000"/>
        </w:rPr>
        <w:t xml:space="preserve">Letter and the Executive Summary shall not exceed 1 page each. </w:t>
      </w:r>
      <w:r w:rsidR="00AB2615" w:rsidRPr="00AB2615">
        <w:rPr>
          <w:rFonts w:eastAsia="TT51t00" w:cstheme="minorHAnsi"/>
          <w:color w:val="000000"/>
        </w:rPr>
        <w:t xml:space="preserve">Sections 1, 2, 3, 4 and 5 </w:t>
      </w:r>
      <w:r w:rsidRPr="00AB2615">
        <w:rPr>
          <w:rFonts w:eastAsia="TT51t00" w:cstheme="minorHAnsi"/>
          <w:color w:val="000000"/>
        </w:rPr>
        <w:t>of the Proposal (part C of</w:t>
      </w:r>
      <w:r w:rsidR="008A283B" w:rsidRPr="00AB2615">
        <w:rPr>
          <w:rFonts w:eastAsia="TT51t00" w:cstheme="minorHAnsi"/>
          <w:color w:val="000000"/>
        </w:rPr>
        <w:t xml:space="preserve"> </w:t>
      </w:r>
      <w:r w:rsidRPr="00AB2615">
        <w:rPr>
          <w:rFonts w:eastAsia="TT51t00" w:cstheme="minorHAnsi"/>
          <w:color w:val="000000"/>
        </w:rPr>
        <w:t xml:space="preserve">the Project Submission Form) shall </w:t>
      </w:r>
      <w:r w:rsidRPr="00576165">
        <w:rPr>
          <w:rFonts w:eastAsia="TT51t00" w:cstheme="minorHAnsi"/>
          <w:b/>
          <w:color w:val="000000"/>
        </w:rPr>
        <w:t xml:space="preserve">not exceed </w:t>
      </w:r>
      <w:r w:rsidR="008A283B" w:rsidRPr="00576165">
        <w:rPr>
          <w:rFonts w:eastAsia="TT51t00" w:cstheme="minorHAnsi"/>
          <w:b/>
          <w:color w:val="000000"/>
        </w:rPr>
        <w:t>10</w:t>
      </w:r>
      <w:r w:rsidRPr="00576165">
        <w:rPr>
          <w:rFonts w:eastAsia="TT51t00" w:cstheme="minorHAnsi"/>
          <w:b/>
          <w:color w:val="000000"/>
        </w:rPr>
        <w:t xml:space="preserve"> pages in total</w:t>
      </w:r>
      <w:r w:rsidRPr="00AB2615">
        <w:rPr>
          <w:rFonts w:eastAsia="TT51t00" w:cstheme="minorHAnsi"/>
          <w:color w:val="000000"/>
        </w:rPr>
        <w:t>.</w:t>
      </w:r>
    </w:p>
    <w:p w14:paraId="0560BAB6"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All sections shall be filled in and the proposal shall have enough substance to perform the evaluation.</w:t>
      </w:r>
    </w:p>
    <w:p w14:paraId="6AE79CAD" w14:textId="77777777" w:rsidR="008A283B" w:rsidRDefault="008A283B" w:rsidP="00E329A1">
      <w:pPr>
        <w:autoSpaceDE w:val="0"/>
        <w:autoSpaceDN w:val="0"/>
        <w:adjustRightInd w:val="0"/>
        <w:spacing w:after="0" w:line="240" w:lineRule="auto"/>
        <w:rPr>
          <w:rFonts w:cstheme="minorHAnsi"/>
          <w:color w:val="000000"/>
        </w:rPr>
      </w:pPr>
    </w:p>
    <w:p w14:paraId="52727A67" w14:textId="77777777" w:rsidR="00E329A1" w:rsidRPr="008A283B" w:rsidRDefault="00E329A1" w:rsidP="00E329A1">
      <w:pPr>
        <w:autoSpaceDE w:val="0"/>
        <w:autoSpaceDN w:val="0"/>
        <w:adjustRightInd w:val="0"/>
        <w:spacing w:after="0" w:line="240" w:lineRule="auto"/>
        <w:rPr>
          <w:rFonts w:cstheme="minorHAnsi"/>
          <w:b/>
          <w:color w:val="000000"/>
        </w:rPr>
      </w:pPr>
      <w:r w:rsidRPr="008A283B">
        <w:rPr>
          <w:rFonts w:cstheme="minorHAnsi"/>
          <w:b/>
          <w:color w:val="000000"/>
        </w:rPr>
        <w:t>Formal conditions, commitments, undertakings</w:t>
      </w:r>
    </w:p>
    <w:p w14:paraId="59F824B7" w14:textId="14BB5C99" w:rsidR="00BD5B7C" w:rsidRDefault="00E329A1" w:rsidP="00BD5B7C">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Projects may be submitted at any given time </w:t>
      </w:r>
      <w:r w:rsidR="008A283B">
        <w:rPr>
          <w:rFonts w:eastAsia="TT51t00" w:cstheme="minorHAnsi"/>
          <w:color w:val="000000"/>
        </w:rPr>
        <w:t xml:space="preserve">before the submission date </w:t>
      </w:r>
      <w:r w:rsidRPr="00E329A1">
        <w:rPr>
          <w:rFonts w:eastAsia="TT51t00" w:cstheme="minorHAnsi"/>
          <w:color w:val="000000"/>
        </w:rPr>
        <w:t xml:space="preserve">but there will be </w:t>
      </w:r>
      <w:r w:rsidR="008A283B">
        <w:rPr>
          <w:rFonts w:eastAsia="TT51t00" w:cstheme="minorHAnsi"/>
          <w:color w:val="000000"/>
        </w:rPr>
        <w:t>only one e</w:t>
      </w:r>
      <w:r w:rsidRPr="00E329A1">
        <w:rPr>
          <w:rFonts w:eastAsia="TT51t00" w:cstheme="minorHAnsi"/>
          <w:color w:val="000000"/>
        </w:rPr>
        <w:t xml:space="preserve">valuation </w:t>
      </w:r>
      <w:r w:rsidR="008A283B">
        <w:rPr>
          <w:rFonts w:eastAsia="TT51t00" w:cstheme="minorHAnsi"/>
          <w:color w:val="000000"/>
        </w:rPr>
        <w:t>after the submission date</w:t>
      </w:r>
      <w:r w:rsidRPr="00E329A1">
        <w:rPr>
          <w:rFonts w:eastAsia="TT51t00" w:cstheme="minorHAnsi"/>
          <w:color w:val="000000"/>
        </w:rPr>
        <w:t xml:space="preserve">. The submission and evaluation dates are set </w:t>
      </w:r>
      <w:r w:rsidR="00AB2615">
        <w:rPr>
          <w:rFonts w:eastAsia="TT51t00" w:cstheme="minorHAnsi"/>
          <w:color w:val="000000"/>
        </w:rPr>
        <w:t xml:space="preserve">out </w:t>
      </w:r>
      <w:r w:rsidRPr="00E329A1">
        <w:rPr>
          <w:rFonts w:eastAsia="TT51t00" w:cstheme="minorHAnsi"/>
          <w:color w:val="000000"/>
        </w:rPr>
        <w:t>in</w:t>
      </w:r>
      <w:r w:rsidR="008A283B">
        <w:rPr>
          <w:rFonts w:eastAsia="TT51t00" w:cstheme="minorHAnsi"/>
          <w:color w:val="000000"/>
        </w:rPr>
        <w:t xml:space="preserve"> </w:t>
      </w:r>
      <w:r w:rsidRPr="00E329A1">
        <w:rPr>
          <w:rFonts w:eastAsia="TT51t00" w:cstheme="minorHAnsi"/>
          <w:color w:val="000000"/>
        </w:rPr>
        <w:t xml:space="preserve">the </w:t>
      </w:r>
      <w:r w:rsidR="00BD5B7C">
        <w:rPr>
          <w:rFonts w:eastAsia="TT51t00" w:cstheme="minorHAnsi"/>
          <w:color w:val="000000"/>
        </w:rPr>
        <w:t xml:space="preserve">Letter </w:t>
      </w:r>
      <w:r w:rsidR="00BD5B7C" w:rsidRPr="00BD5B7C">
        <w:rPr>
          <w:rFonts w:eastAsia="TT51t00" w:cstheme="minorHAnsi"/>
          <w:color w:val="000000"/>
        </w:rPr>
        <w:t xml:space="preserve">of </w:t>
      </w:r>
      <w:r w:rsidRPr="00BD5B7C">
        <w:rPr>
          <w:rFonts w:eastAsia="TT51t00" w:cstheme="minorHAnsi"/>
          <w:color w:val="000000"/>
        </w:rPr>
        <w:t xml:space="preserve">Invitation to Tender and </w:t>
      </w:r>
      <w:r w:rsidR="00024283">
        <w:rPr>
          <w:rFonts w:eastAsia="TT51t00" w:cstheme="minorHAnsi"/>
          <w:color w:val="000000"/>
        </w:rPr>
        <w:t xml:space="preserve"> to the following address</w:t>
      </w:r>
      <w:r w:rsidR="00BD5B7C">
        <w:rPr>
          <w:rFonts w:eastAsia="TT51t00" w:cstheme="minorHAnsi"/>
          <w:color w:val="000000"/>
        </w:rPr>
        <w:t>:</w:t>
      </w:r>
      <w:r w:rsidR="00BD5B7C" w:rsidRPr="00BD5B7C">
        <w:rPr>
          <w:rFonts w:eastAsia="TT51t00" w:cstheme="minorHAnsi"/>
          <w:color w:val="000000"/>
        </w:rPr>
        <w:t xml:space="preserve"> </w:t>
      </w:r>
    </w:p>
    <w:p w14:paraId="0B03DBA6" w14:textId="75EA3797" w:rsidR="00BD5B7C" w:rsidRPr="00BD5B7C" w:rsidRDefault="00331498" w:rsidP="00BD5B7C">
      <w:pPr>
        <w:autoSpaceDE w:val="0"/>
        <w:autoSpaceDN w:val="0"/>
        <w:adjustRightInd w:val="0"/>
        <w:spacing w:after="0" w:line="240" w:lineRule="auto"/>
        <w:rPr>
          <w:rFonts w:eastAsia="TT51t00" w:cstheme="minorHAnsi"/>
          <w:color w:val="0000FF"/>
        </w:rPr>
      </w:pPr>
      <w:hyperlink r:id="rId11" w:history="1">
        <w:r w:rsidR="00024283">
          <w:rPr>
            <w:rFonts w:eastAsia="TT51t00" w:cstheme="minorHAnsi"/>
            <w:color w:val="0000FF"/>
          </w:rPr>
          <w:t>procurement@</w:t>
        </w:r>
      </w:hyperlink>
      <w:r w:rsidR="00024283">
        <w:rPr>
          <w:rFonts w:eastAsia="TT51t00" w:cstheme="minorHAnsi"/>
          <w:color w:val="0000FF"/>
        </w:rPr>
        <w:t>sa.catapuilt.org.uk</w:t>
      </w:r>
    </w:p>
    <w:p w14:paraId="535411B4" w14:textId="77777777" w:rsidR="008A283B" w:rsidRDefault="008A283B" w:rsidP="00E329A1">
      <w:pPr>
        <w:autoSpaceDE w:val="0"/>
        <w:autoSpaceDN w:val="0"/>
        <w:adjustRightInd w:val="0"/>
        <w:spacing w:after="0" w:line="240" w:lineRule="auto"/>
        <w:rPr>
          <w:rFonts w:eastAsia="TT51t00" w:cstheme="minorHAnsi"/>
          <w:color w:val="000000"/>
        </w:rPr>
      </w:pPr>
    </w:p>
    <w:p w14:paraId="5B3807DF" w14:textId="77777777" w:rsidR="00E329A1" w:rsidRPr="00E329A1" w:rsidRDefault="00E329A1" w:rsidP="008A283B">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In the Cover Letter the bidder shall explicitly state compliance with and acceptance of the </w:t>
      </w:r>
      <w:r w:rsidR="008A283B">
        <w:rPr>
          <w:rFonts w:eastAsia="TT51t00" w:cstheme="minorHAnsi"/>
          <w:color w:val="000000"/>
        </w:rPr>
        <w:t>LaunchPad Initiative</w:t>
      </w:r>
      <w:r w:rsidRPr="00E329A1">
        <w:rPr>
          <w:rFonts w:eastAsia="TT51t00" w:cstheme="minorHAnsi"/>
          <w:color w:val="000000"/>
        </w:rPr>
        <w:t xml:space="preserve"> Conditions to Tender and Management Requirements and Draft Contract.</w:t>
      </w:r>
    </w:p>
    <w:p w14:paraId="0F92DBEB" w14:textId="1BFB068E"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Omission of this statement leads to rejecting the </w:t>
      </w:r>
      <w:r w:rsidR="00024283">
        <w:rPr>
          <w:rFonts w:eastAsia="TT51t00" w:cstheme="minorHAnsi"/>
          <w:color w:val="000000"/>
        </w:rPr>
        <w:t>proposal</w:t>
      </w:r>
      <w:r w:rsidRPr="00E329A1">
        <w:rPr>
          <w:rFonts w:eastAsia="TT51t00" w:cstheme="minorHAnsi"/>
          <w:color w:val="000000"/>
        </w:rPr>
        <w:t>.</w:t>
      </w:r>
    </w:p>
    <w:p w14:paraId="100B7B0D" w14:textId="77777777" w:rsidR="008A283B" w:rsidRDefault="008A283B" w:rsidP="00E329A1">
      <w:pPr>
        <w:autoSpaceDE w:val="0"/>
        <w:autoSpaceDN w:val="0"/>
        <w:adjustRightInd w:val="0"/>
        <w:spacing w:after="0" w:line="240" w:lineRule="auto"/>
        <w:rPr>
          <w:rFonts w:cstheme="minorHAnsi"/>
          <w:color w:val="000000"/>
        </w:rPr>
      </w:pPr>
    </w:p>
    <w:p w14:paraId="237C4970" w14:textId="77777777" w:rsidR="00E329A1" w:rsidRDefault="00E329A1" w:rsidP="00E329A1">
      <w:pPr>
        <w:autoSpaceDE w:val="0"/>
        <w:autoSpaceDN w:val="0"/>
        <w:adjustRightInd w:val="0"/>
        <w:spacing w:after="0" w:line="240" w:lineRule="auto"/>
        <w:rPr>
          <w:rFonts w:cstheme="minorHAnsi"/>
          <w:b/>
          <w:color w:val="000000"/>
        </w:rPr>
      </w:pPr>
      <w:r w:rsidRPr="008A283B">
        <w:rPr>
          <w:rFonts w:cstheme="minorHAnsi"/>
          <w:b/>
          <w:color w:val="000000"/>
        </w:rPr>
        <w:t>Conditions relating to Intellectual Property Rights (IPR)</w:t>
      </w:r>
    </w:p>
    <w:p w14:paraId="721A0B80" w14:textId="77777777" w:rsidR="008A283B" w:rsidRPr="008A283B" w:rsidRDefault="008A283B" w:rsidP="00E329A1">
      <w:pPr>
        <w:autoSpaceDE w:val="0"/>
        <w:autoSpaceDN w:val="0"/>
        <w:adjustRightInd w:val="0"/>
        <w:spacing w:after="0" w:line="240" w:lineRule="auto"/>
        <w:rPr>
          <w:rFonts w:cstheme="minorHAnsi"/>
          <w:b/>
          <w:color w:val="000000"/>
        </w:rPr>
      </w:pPr>
    </w:p>
    <w:p w14:paraId="6C382815"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i) </w:t>
      </w:r>
      <w:r w:rsidRPr="00E329A1">
        <w:rPr>
          <w:rFonts w:cstheme="minorHAnsi"/>
          <w:color w:val="000000"/>
        </w:rPr>
        <w:t xml:space="preserve">Bidders’ IPR: </w:t>
      </w:r>
      <w:r w:rsidR="008A283B">
        <w:rPr>
          <w:rFonts w:eastAsia="TT51t00" w:cstheme="minorHAnsi"/>
          <w:color w:val="000000"/>
        </w:rPr>
        <w:t>LaunchPad Initiative</w:t>
      </w:r>
      <w:r w:rsidRPr="00E329A1">
        <w:rPr>
          <w:rFonts w:eastAsia="TT51t00" w:cstheme="minorHAnsi"/>
          <w:color w:val="000000"/>
        </w:rPr>
        <w:t xml:space="preserve"> bidders will hold full and unconditional IPR on any proprietary assets</w:t>
      </w:r>
      <w:r w:rsidR="008A283B">
        <w:rPr>
          <w:rFonts w:eastAsia="TT51t00" w:cstheme="minorHAnsi"/>
          <w:color w:val="000000"/>
        </w:rPr>
        <w:t xml:space="preserve"> </w:t>
      </w:r>
      <w:r w:rsidRPr="00E329A1">
        <w:rPr>
          <w:rFonts w:eastAsia="TT51t00" w:cstheme="minorHAnsi"/>
          <w:color w:val="000000"/>
        </w:rPr>
        <w:t xml:space="preserve">to be used in their project. The project submission does not grant to </w:t>
      </w:r>
      <w:r w:rsidR="008A283B">
        <w:rPr>
          <w:rFonts w:eastAsia="TT51t00" w:cstheme="minorHAnsi"/>
          <w:color w:val="000000"/>
        </w:rPr>
        <w:t xml:space="preserve">Catapult, </w:t>
      </w:r>
      <w:r w:rsidRPr="00E329A1">
        <w:rPr>
          <w:rFonts w:eastAsia="TT51t00" w:cstheme="minorHAnsi"/>
          <w:color w:val="000000"/>
        </w:rPr>
        <w:t xml:space="preserve">ESA, and/or </w:t>
      </w:r>
      <w:r w:rsidR="008A283B">
        <w:rPr>
          <w:rFonts w:eastAsia="TT51t00" w:cstheme="minorHAnsi"/>
          <w:color w:val="000000"/>
        </w:rPr>
        <w:t>UKSA</w:t>
      </w:r>
      <w:r w:rsidRPr="00E329A1">
        <w:rPr>
          <w:rFonts w:eastAsia="TT51t00" w:cstheme="minorHAnsi"/>
          <w:color w:val="000000"/>
        </w:rPr>
        <w:t xml:space="preserve"> any</w:t>
      </w:r>
      <w:r w:rsidR="008A283B">
        <w:rPr>
          <w:rFonts w:eastAsia="TT51t00" w:cstheme="minorHAnsi"/>
          <w:color w:val="000000"/>
        </w:rPr>
        <w:t xml:space="preserve"> </w:t>
      </w:r>
      <w:r w:rsidRPr="00E329A1">
        <w:rPr>
          <w:rFonts w:eastAsia="TT51t00" w:cstheme="minorHAnsi"/>
          <w:color w:val="000000"/>
        </w:rPr>
        <w:t>Intellectual Property Right, license, or option on any technology contained in the said project.</w:t>
      </w:r>
    </w:p>
    <w:p w14:paraId="41668DC3"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ii) </w:t>
      </w:r>
      <w:r w:rsidRPr="00E329A1">
        <w:rPr>
          <w:rFonts w:cstheme="minorHAnsi"/>
          <w:color w:val="000000"/>
        </w:rPr>
        <w:t xml:space="preserve">Proprietary Assets: </w:t>
      </w:r>
      <w:r w:rsidRPr="00E329A1">
        <w:rPr>
          <w:rFonts w:eastAsia="TT51t00" w:cstheme="minorHAnsi"/>
          <w:color w:val="000000"/>
        </w:rPr>
        <w:t>In case a bidder intends to explore, perform, develop and/or by any means use</w:t>
      </w:r>
    </w:p>
    <w:p w14:paraId="16594D7B"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proprietary assets in his/her </w:t>
      </w:r>
      <w:r w:rsidR="003A7F31">
        <w:rPr>
          <w:rFonts w:eastAsia="TT51t00" w:cstheme="minorHAnsi"/>
          <w:color w:val="000000"/>
        </w:rPr>
        <w:t>LaunchPad Initiative</w:t>
      </w:r>
      <w:r w:rsidRPr="00E329A1">
        <w:rPr>
          <w:rFonts w:eastAsia="TT51t00" w:cstheme="minorHAnsi"/>
          <w:color w:val="000000"/>
        </w:rPr>
        <w:t xml:space="preserve"> Applications project, the entity is obliged to submit and annex</w:t>
      </w:r>
      <w:r w:rsidR="003A7F31">
        <w:rPr>
          <w:rFonts w:eastAsia="TT51t00" w:cstheme="minorHAnsi"/>
          <w:color w:val="000000"/>
        </w:rPr>
        <w:t xml:space="preserve"> </w:t>
      </w:r>
      <w:r w:rsidRPr="00E329A1">
        <w:rPr>
          <w:rFonts w:eastAsia="TT51t00" w:cstheme="minorHAnsi"/>
          <w:color w:val="000000"/>
        </w:rPr>
        <w:t>with the Project Submission Form a formal written document (e.g. agreement, license, comfort letter)</w:t>
      </w:r>
      <w:r w:rsidR="003A7F31">
        <w:rPr>
          <w:rFonts w:eastAsia="TT51t00" w:cstheme="minorHAnsi"/>
          <w:color w:val="000000"/>
        </w:rPr>
        <w:t xml:space="preserve"> </w:t>
      </w:r>
      <w:r w:rsidRPr="00E329A1">
        <w:rPr>
          <w:rFonts w:eastAsia="TT51t00" w:cstheme="minorHAnsi"/>
          <w:color w:val="000000"/>
        </w:rPr>
        <w:t>signed by the legal representative of the assets owner expressly granting the right to explore, perform,</w:t>
      </w:r>
      <w:r w:rsidR="003A7F31">
        <w:rPr>
          <w:rFonts w:eastAsia="TT51t00" w:cstheme="minorHAnsi"/>
          <w:color w:val="000000"/>
        </w:rPr>
        <w:t xml:space="preserve"> </w:t>
      </w:r>
      <w:r w:rsidRPr="00E329A1">
        <w:rPr>
          <w:rFonts w:eastAsia="TT51t00" w:cstheme="minorHAnsi"/>
          <w:color w:val="000000"/>
        </w:rPr>
        <w:t>develop and/or by any means use those assets. The lack of that document leads to the rejection of the</w:t>
      </w:r>
      <w:r w:rsidR="003A7F31">
        <w:rPr>
          <w:rFonts w:eastAsia="TT51t00" w:cstheme="minorHAnsi"/>
          <w:color w:val="000000"/>
        </w:rPr>
        <w:t xml:space="preserve"> </w:t>
      </w:r>
      <w:r w:rsidRPr="00E329A1">
        <w:rPr>
          <w:rFonts w:eastAsia="TT51t00" w:cstheme="minorHAnsi"/>
          <w:color w:val="000000"/>
        </w:rPr>
        <w:t>project.</w:t>
      </w:r>
    </w:p>
    <w:p w14:paraId="7AFE20C7" w14:textId="77777777" w:rsidR="003A7F31" w:rsidRDefault="003A7F31" w:rsidP="00E329A1">
      <w:pPr>
        <w:autoSpaceDE w:val="0"/>
        <w:autoSpaceDN w:val="0"/>
        <w:adjustRightInd w:val="0"/>
        <w:spacing w:after="0" w:line="240" w:lineRule="auto"/>
        <w:rPr>
          <w:rFonts w:cstheme="minorHAnsi"/>
          <w:color w:val="000000"/>
          <w:sz w:val="20"/>
          <w:szCs w:val="20"/>
        </w:rPr>
      </w:pPr>
    </w:p>
    <w:p w14:paraId="023C5BDF" w14:textId="77777777" w:rsidR="00E329A1" w:rsidRPr="003A7F31" w:rsidRDefault="00E329A1" w:rsidP="00E329A1">
      <w:pPr>
        <w:autoSpaceDE w:val="0"/>
        <w:autoSpaceDN w:val="0"/>
        <w:adjustRightInd w:val="0"/>
        <w:spacing w:after="0" w:line="240" w:lineRule="auto"/>
        <w:rPr>
          <w:rFonts w:cstheme="minorHAnsi"/>
          <w:b/>
          <w:color w:val="000000"/>
        </w:rPr>
      </w:pPr>
      <w:r w:rsidRPr="003A7F31">
        <w:rPr>
          <w:rFonts w:cstheme="minorHAnsi"/>
          <w:b/>
          <w:color w:val="000000"/>
        </w:rPr>
        <w:t>Dispatch and receipt conditions</w:t>
      </w:r>
    </w:p>
    <w:p w14:paraId="08852A7C" w14:textId="002A41DF" w:rsidR="003A7F31" w:rsidRPr="00BD5B7C" w:rsidRDefault="00E329A1" w:rsidP="002905B0">
      <w:pPr>
        <w:spacing w:after="0" w:line="240" w:lineRule="auto"/>
        <w:rPr>
          <w:rFonts w:eastAsia="TT51t00" w:cstheme="minorHAnsi"/>
          <w:color w:val="0000FF"/>
        </w:rPr>
      </w:pPr>
      <w:r w:rsidRPr="00E329A1">
        <w:rPr>
          <w:rFonts w:eastAsia="TT51t00" w:cstheme="minorHAnsi"/>
          <w:color w:val="000000"/>
        </w:rPr>
        <w:t xml:space="preserve">All Project Submission Forms shall be submitted to </w:t>
      </w:r>
      <w:r w:rsidR="003A7F31">
        <w:rPr>
          <w:rFonts w:eastAsia="TT51t00" w:cstheme="minorHAnsi"/>
          <w:color w:val="000000"/>
        </w:rPr>
        <w:t>Catapult</w:t>
      </w:r>
      <w:r w:rsidRPr="00E329A1">
        <w:rPr>
          <w:rFonts w:eastAsia="TT51t00" w:cstheme="minorHAnsi"/>
          <w:color w:val="000000"/>
        </w:rPr>
        <w:t xml:space="preserve"> </w:t>
      </w:r>
      <w:r w:rsidR="003B6DBF">
        <w:rPr>
          <w:rFonts w:eastAsia="TT51t00" w:cstheme="minorHAnsi"/>
          <w:color w:val="000000"/>
        </w:rPr>
        <w:t xml:space="preserve">in </w:t>
      </w:r>
      <w:r w:rsidRPr="00E329A1">
        <w:rPr>
          <w:rFonts w:eastAsia="TT51t00" w:cstheme="minorHAnsi"/>
          <w:color w:val="000000"/>
        </w:rPr>
        <w:t>.pdf format only and in a single e-mail to the address</w:t>
      </w:r>
      <w:r w:rsidR="00024283">
        <w:rPr>
          <w:rFonts w:eastAsia="TT51t00" w:cstheme="minorHAnsi"/>
          <w:color w:val="000000"/>
        </w:rPr>
        <w:t>:</w:t>
      </w:r>
      <w:r w:rsidR="003A7F31">
        <w:rPr>
          <w:rFonts w:eastAsia="TT51t00" w:cstheme="minorHAnsi"/>
          <w:color w:val="000000"/>
        </w:rPr>
        <w:t xml:space="preserve"> </w:t>
      </w:r>
      <w:hyperlink r:id="rId12" w:history="1">
        <w:r w:rsidR="00024283" w:rsidRPr="00D1662F">
          <w:rPr>
            <w:rStyle w:val="Hyperlink"/>
            <w:rFonts w:eastAsia="TT51t00" w:cstheme="minorHAnsi"/>
          </w:rPr>
          <w:t>procurement@sa.catapult.org.uk</w:t>
        </w:r>
      </w:hyperlink>
      <w:r w:rsidR="00024283">
        <w:rPr>
          <w:rFonts w:eastAsia="TT51t00" w:cstheme="minorHAnsi"/>
          <w:color w:val="0000FF"/>
        </w:rPr>
        <w:t xml:space="preserve"> </w:t>
      </w:r>
      <w:r w:rsidR="00024283">
        <w:rPr>
          <w:rFonts w:eastAsia="TT51t00" w:cstheme="minorHAnsi"/>
          <w:color w:val="000000"/>
        </w:rPr>
        <w:t xml:space="preserve"> </w:t>
      </w:r>
      <w:r w:rsidRPr="00E329A1">
        <w:rPr>
          <w:rFonts w:eastAsia="TT51t00" w:cstheme="minorHAnsi"/>
          <w:color w:val="000000"/>
        </w:rPr>
        <w:t>until the closing date and time</w:t>
      </w:r>
      <w:r w:rsidR="00024283">
        <w:rPr>
          <w:rFonts w:eastAsia="TT51t00" w:cstheme="minorHAnsi"/>
          <w:color w:val="000000"/>
        </w:rPr>
        <w:t>.</w:t>
      </w:r>
      <w:r w:rsidRPr="00E329A1">
        <w:rPr>
          <w:rFonts w:eastAsia="TT51t00" w:cstheme="minorHAnsi"/>
          <w:color w:val="000000"/>
        </w:rPr>
        <w:t xml:space="preserve"> </w:t>
      </w:r>
      <w:r w:rsidR="00024283">
        <w:rPr>
          <w:rFonts w:eastAsia="TT51t00" w:cstheme="minorHAnsi"/>
          <w:color w:val="000000"/>
        </w:rPr>
        <w:t xml:space="preserve"> </w:t>
      </w:r>
      <w:r w:rsidR="002905B0">
        <w:rPr>
          <w:rFonts w:eastAsia="TT51t00" w:cstheme="minorHAnsi"/>
          <w:color w:val="000000"/>
        </w:rPr>
        <w:t xml:space="preserve"> </w:t>
      </w:r>
    </w:p>
    <w:p w14:paraId="5AB438E7" w14:textId="37D4ABA1" w:rsidR="00F86849" w:rsidRDefault="00F86849" w:rsidP="00E329A1">
      <w:pPr>
        <w:autoSpaceDE w:val="0"/>
        <w:autoSpaceDN w:val="0"/>
        <w:adjustRightInd w:val="0"/>
        <w:spacing w:after="0" w:line="240" w:lineRule="auto"/>
        <w:rPr>
          <w:rFonts w:eastAsia="TT51t00" w:cstheme="minorHAnsi"/>
          <w:color w:val="000000"/>
        </w:rPr>
      </w:pPr>
    </w:p>
    <w:p w14:paraId="1168BEB4" w14:textId="6D1241BD" w:rsidR="00F86849" w:rsidRPr="00F86849" w:rsidRDefault="00F86849" w:rsidP="006E3EA2">
      <w:pPr>
        <w:pStyle w:val="BodyText"/>
        <w:spacing w:before="41"/>
        <w:jc w:val="both"/>
        <w:rPr>
          <w:rFonts w:ascii="Calibri" w:hAnsi="Calibri" w:cs="Calibri"/>
          <w:sz w:val="22"/>
          <w:szCs w:val="22"/>
        </w:rPr>
      </w:pPr>
      <w:r w:rsidRPr="00F86849">
        <w:rPr>
          <w:rFonts w:ascii="Calibri" w:hAnsi="Calibri" w:cs="Calibri"/>
          <w:color w:val="000000" w:themeColor="text1"/>
          <w:sz w:val="22"/>
          <w:szCs w:val="22"/>
        </w:rPr>
        <w:t>Enquiries and requests for clarification may be directed to</w:t>
      </w:r>
      <w:r>
        <w:rPr>
          <w:rFonts w:ascii="Calibri" w:hAnsi="Calibri" w:cs="Calibri"/>
          <w:color w:val="000000" w:themeColor="text1"/>
          <w:sz w:val="22"/>
          <w:szCs w:val="22"/>
        </w:rPr>
        <w:t xml:space="preserve"> the person responsible identified in the letter of invitation to tender. T</w:t>
      </w:r>
      <w:r w:rsidRPr="00F86849">
        <w:rPr>
          <w:rFonts w:ascii="Calibri" w:hAnsi="Calibri" w:cs="Calibri"/>
          <w:sz w:val="22"/>
          <w:szCs w:val="22"/>
        </w:rPr>
        <w:t xml:space="preserve">he deadline for submitting enquiries and clarifications is </w:t>
      </w:r>
      <w:r w:rsidR="006E3EA2" w:rsidRPr="006E3EA2">
        <w:rPr>
          <w:rFonts w:ascii="Calibri" w:hAnsi="Calibri" w:cs="Calibri"/>
          <w:b/>
          <w:sz w:val="22"/>
          <w:szCs w:val="22"/>
        </w:rPr>
        <w:t>16</w:t>
      </w:r>
      <w:r w:rsidRPr="006E3EA2">
        <w:rPr>
          <w:rFonts w:ascii="Calibri" w:hAnsi="Calibri" w:cs="Calibri"/>
          <w:b/>
          <w:sz w:val="22"/>
          <w:szCs w:val="22"/>
        </w:rPr>
        <w:t>/05/2019</w:t>
      </w:r>
      <w:r w:rsidRPr="00F86849">
        <w:rPr>
          <w:rFonts w:ascii="Calibri" w:hAnsi="Calibri" w:cs="Calibri"/>
          <w:sz w:val="22"/>
          <w:szCs w:val="22"/>
        </w:rPr>
        <w:t xml:space="preserve">. The responses to enquiries and clarifications received by this date, with the exception of confidential matters specific to individual potential bidders, will be notified to all interested parties via the competition website by </w:t>
      </w:r>
      <w:r w:rsidR="006E3EA2">
        <w:rPr>
          <w:rFonts w:ascii="Calibri" w:hAnsi="Calibri" w:cs="Calibri"/>
          <w:b/>
          <w:sz w:val="22"/>
          <w:szCs w:val="22"/>
        </w:rPr>
        <w:t>21</w:t>
      </w:r>
      <w:r w:rsidRPr="006E3EA2">
        <w:rPr>
          <w:rFonts w:ascii="Calibri" w:hAnsi="Calibri" w:cs="Calibri"/>
          <w:b/>
          <w:sz w:val="22"/>
          <w:szCs w:val="22"/>
        </w:rPr>
        <w:t>/05/19.</w:t>
      </w:r>
    </w:p>
    <w:p w14:paraId="74C90518" w14:textId="77777777" w:rsidR="00F86849" w:rsidRPr="00E329A1" w:rsidRDefault="00F86849" w:rsidP="00E329A1">
      <w:pPr>
        <w:autoSpaceDE w:val="0"/>
        <w:autoSpaceDN w:val="0"/>
        <w:adjustRightInd w:val="0"/>
        <w:spacing w:after="0" w:line="240" w:lineRule="auto"/>
        <w:rPr>
          <w:rFonts w:eastAsia="TT51t00" w:cstheme="minorHAnsi"/>
          <w:color w:val="000000"/>
        </w:rPr>
      </w:pPr>
    </w:p>
    <w:p w14:paraId="41281EB6" w14:textId="77777777" w:rsidR="00E329A1" w:rsidRPr="00B41B07" w:rsidRDefault="00E329A1" w:rsidP="00B41B07">
      <w:pPr>
        <w:pStyle w:val="Heading2"/>
      </w:pPr>
      <w:bookmarkStart w:id="5" w:name="_Toc5000530"/>
      <w:r w:rsidRPr="00B41B07">
        <w:t>3. Content of the Project Submission Form</w:t>
      </w:r>
      <w:bookmarkEnd w:id="5"/>
    </w:p>
    <w:p w14:paraId="3B2F091B"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content required for the Project Submission Form is detailed in a dedicated document and shall comprise</w:t>
      </w:r>
      <w:r w:rsidR="003A7F31">
        <w:rPr>
          <w:rFonts w:eastAsia="TT51t00" w:cstheme="minorHAnsi"/>
          <w:color w:val="000000"/>
        </w:rPr>
        <w:t xml:space="preserve"> </w:t>
      </w:r>
      <w:r w:rsidRPr="00E329A1">
        <w:rPr>
          <w:rFonts w:eastAsia="TT51t00" w:cstheme="minorHAnsi"/>
          <w:color w:val="000000"/>
        </w:rPr>
        <w:t>the following elements:</w:t>
      </w:r>
    </w:p>
    <w:p w14:paraId="167D143F"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A. Cover Letter</w:t>
      </w:r>
    </w:p>
    <w:p w14:paraId="577E7AA5"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B. Executive Summary</w:t>
      </w:r>
    </w:p>
    <w:p w14:paraId="2A33E9E7"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lastRenderedPageBreak/>
        <w:t>C. Proposal</w:t>
      </w:r>
    </w:p>
    <w:p w14:paraId="24A11438" w14:textId="77777777" w:rsidR="003A7F31" w:rsidRPr="00E329A1" w:rsidRDefault="003A7F31" w:rsidP="00E329A1">
      <w:pPr>
        <w:autoSpaceDE w:val="0"/>
        <w:autoSpaceDN w:val="0"/>
        <w:adjustRightInd w:val="0"/>
        <w:spacing w:after="0" w:line="240" w:lineRule="auto"/>
        <w:rPr>
          <w:rFonts w:eastAsia="TT51t00" w:cstheme="minorHAnsi"/>
          <w:color w:val="000000"/>
        </w:rPr>
      </w:pPr>
    </w:p>
    <w:p w14:paraId="52915EE4" w14:textId="77777777" w:rsidR="00E329A1" w:rsidRPr="00B41B07" w:rsidRDefault="00E329A1" w:rsidP="00B41B07">
      <w:pPr>
        <w:pStyle w:val="Heading2"/>
      </w:pPr>
      <w:bookmarkStart w:id="6" w:name="_Toc5000531"/>
      <w:r w:rsidRPr="00B41B07">
        <w:t>4. Tender Evaluation Process</w:t>
      </w:r>
      <w:bookmarkEnd w:id="6"/>
    </w:p>
    <w:p w14:paraId="2DF233A9" w14:textId="77777777" w:rsidR="003A7F31" w:rsidRDefault="003A7F31" w:rsidP="00E329A1">
      <w:pPr>
        <w:autoSpaceDE w:val="0"/>
        <w:autoSpaceDN w:val="0"/>
        <w:adjustRightInd w:val="0"/>
        <w:spacing w:after="0" w:line="240" w:lineRule="auto"/>
        <w:rPr>
          <w:rFonts w:cstheme="minorHAnsi"/>
          <w:color w:val="000000"/>
        </w:rPr>
      </w:pPr>
    </w:p>
    <w:p w14:paraId="3FB4A446" w14:textId="77777777" w:rsidR="00E329A1" w:rsidRPr="003A7F31" w:rsidRDefault="00E329A1" w:rsidP="00E329A1">
      <w:pPr>
        <w:autoSpaceDE w:val="0"/>
        <w:autoSpaceDN w:val="0"/>
        <w:adjustRightInd w:val="0"/>
        <w:spacing w:after="0" w:line="240" w:lineRule="auto"/>
        <w:rPr>
          <w:rFonts w:cstheme="minorHAnsi"/>
          <w:b/>
          <w:color w:val="000000"/>
        </w:rPr>
      </w:pPr>
      <w:r w:rsidRPr="003A7F31">
        <w:rPr>
          <w:rFonts w:cstheme="minorHAnsi"/>
          <w:b/>
          <w:color w:val="000000"/>
        </w:rPr>
        <w:t>Tender Opening Board</w:t>
      </w:r>
    </w:p>
    <w:p w14:paraId="100EEF05" w14:textId="263F2D22" w:rsidR="00E329A1" w:rsidRDefault="00E329A1" w:rsidP="00E329A1">
      <w:pPr>
        <w:autoSpaceDE w:val="0"/>
        <w:autoSpaceDN w:val="0"/>
        <w:adjustRightInd w:val="0"/>
        <w:spacing w:after="0" w:line="240" w:lineRule="auto"/>
        <w:rPr>
          <w:rFonts w:eastAsia="TT51t00" w:cstheme="minorHAnsi"/>
          <w:color w:val="000000"/>
        </w:rPr>
      </w:pPr>
      <w:r w:rsidRPr="00E329A1">
        <w:rPr>
          <w:rFonts w:cstheme="minorHAnsi"/>
          <w:color w:val="000000"/>
        </w:rPr>
        <w:t xml:space="preserve">The Tender Opening Board (TOB) </w:t>
      </w:r>
      <w:r w:rsidRPr="00E329A1">
        <w:rPr>
          <w:rFonts w:eastAsia="TT51t00" w:cstheme="minorHAnsi"/>
          <w:color w:val="000000"/>
        </w:rPr>
        <w:t xml:space="preserve">is carried out by </w:t>
      </w:r>
      <w:r w:rsidR="003A7F31">
        <w:rPr>
          <w:rFonts w:eastAsia="TT51t00" w:cstheme="minorHAnsi"/>
          <w:color w:val="000000"/>
        </w:rPr>
        <w:t>Catapult</w:t>
      </w:r>
      <w:r w:rsidR="003B6DBF">
        <w:rPr>
          <w:rFonts w:eastAsia="TT51t00" w:cstheme="minorHAnsi"/>
          <w:color w:val="000000"/>
        </w:rPr>
        <w:t xml:space="preserve">, Business Applications UK Ambassador Platform </w:t>
      </w:r>
      <w:r w:rsidR="003A7F31">
        <w:rPr>
          <w:rFonts w:eastAsia="TT51t00" w:cstheme="minorHAnsi"/>
          <w:color w:val="000000"/>
        </w:rPr>
        <w:t xml:space="preserve">and </w:t>
      </w:r>
      <w:r w:rsidRPr="00E329A1">
        <w:rPr>
          <w:rFonts w:eastAsia="TT51t00" w:cstheme="minorHAnsi"/>
          <w:color w:val="000000"/>
        </w:rPr>
        <w:t>ESA and assesses the admissibility of the project</w:t>
      </w:r>
      <w:r w:rsidR="003A7F31">
        <w:rPr>
          <w:rFonts w:eastAsia="TT51t00" w:cstheme="minorHAnsi"/>
          <w:color w:val="000000"/>
        </w:rPr>
        <w:t xml:space="preserve"> </w:t>
      </w:r>
      <w:r w:rsidRPr="00E329A1">
        <w:rPr>
          <w:rFonts w:eastAsia="TT51t00" w:cstheme="minorHAnsi"/>
          <w:color w:val="000000"/>
        </w:rPr>
        <w:t xml:space="preserve">and checks all formal requirements, ensuring the project does not show </w:t>
      </w:r>
      <w:r w:rsidRPr="00E329A1">
        <w:rPr>
          <w:rFonts w:cstheme="minorHAnsi"/>
          <w:color w:val="000000"/>
        </w:rPr>
        <w:t xml:space="preserve">prima facie </w:t>
      </w:r>
      <w:r w:rsidRPr="00E329A1">
        <w:rPr>
          <w:rFonts w:eastAsia="TT51t00" w:cstheme="minorHAnsi"/>
          <w:color w:val="000000"/>
        </w:rPr>
        <w:t>evidence of a major noncompliance</w:t>
      </w:r>
      <w:r w:rsidR="003A7F31">
        <w:rPr>
          <w:rFonts w:eastAsia="TT51t00" w:cstheme="minorHAnsi"/>
          <w:color w:val="000000"/>
        </w:rPr>
        <w:t xml:space="preserve"> </w:t>
      </w:r>
      <w:r w:rsidRPr="00E329A1">
        <w:rPr>
          <w:rFonts w:eastAsia="TT51t00" w:cstheme="minorHAnsi"/>
          <w:color w:val="000000"/>
        </w:rPr>
        <w:t xml:space="preserve">with the call requirements that would impair the fairness or </w:t>
      </w:r>
      <w:r w:rsidR="001367A4">
        <w:rPr>
          <w:rFonts w:eastAsia="TT51t00" w:cstheme="minorHAnsi"/>
          <w:color w:val="000000"/>
        </w:rPr>
        <w:t>transparency</w:t>
      </w:r>
      <w:r w:rsidR="001367A4" w:rsidRPr="00E329A1">
        <w:rPr>
          <w:rFonts w:eastAsia="TT51t00" w:cstheme="minorHAnsi"/>
          <w:color w:val="000000"/>
        </w:rPr>
        <w:t xml:space="preserve"> </w:t>
      </w:r>
      <w:r w:rsidRPr="00E329A1">
        <w:rPr>
          <w:rFonts w:eastAsia="TT51t00" w:cstheme="minorHAnsi"/>
          <w:color w:val="000000"/>
        </w:rPr>
        <w:t>of the competition.</w:t>
      </w:r>
    </w:p>
    <w:p w14:paraId="27F44146" w14:textId="77777777" w:rsidR="003A7F31" w:rsidRPr="00E329A1" w:rsidRDefault="003A7F31" w:rsidP="00E329A1">
      <w:pPr>
        <w:autoSpaceDE w:val="0"/>
        <w:autoSpaceDN w:val="0"/>
        <w:adjustRightInd w:val="0"/>
        <w:spacing w:after="0" w:line="240" w:lineRule="auto"/>
        <w:rPr>
          <w:rFonts w:eastAsia="TT51t00" w:cstheme="minorHAnsi"/>
          <w:color w:val="000000"/>
        </w:rPr>
      </w:pPr>
    </w:p>
    <w:p w14:paraId="6078E595"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Specifically the TOB will assess:</w:t>
      </w:r>
    </w:p>
    <w:p w14:paraId="190C6617"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i. Cover Letter</w:t>
      </w:r>
    </w:p>
    <w:p w14:paraId="0BB5357C"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ii. Executive summary</w:t>
      </w:r>
    </w:p>
    <w:p w14:paraId="41D18135"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iii. Compliance with Eligibility Requirements</w:t>
      </w:r>
    </w:p>
    <w:p w14:paraId="1D5699B6"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iv. Compliance with Presentation and Submission</w:t>
      </w:r>
    </w:p>
    <w:p w14:paraId="1E538B39" w14:textId="77777777" w:rsidR="003A7F31" w:rsidRDefault="003A7F31" w:rsidP="00E329A1">
      <w:pPr>
        <w:autoSpaceDE w:val="0"/>
        <w:autoSpaceDN w:val="0"/>
        <w:adjustRightInd w:val="0"/>
        <w:spacing w:after="0" w:line="240" w:lineRule="auto"/>
        <w:rPr>
          <w:rFonts w:eastAsia="TT51t00" w:cstheme="minorHAnsi"/>
          <w:color w:val="000000"/>
        </w:rPr>
      </w:pPr>
    </w:p>
    <w:p w14:paraId="0610D4B7" w14:textId="264F5F5F"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A project is only admitted for evaluation by the Tender Evaluation Board (TEB) if all formal requirements are</w:t>
      </w:r>
      <w:r w:rsidR="003A7F31">
        <w:rPr>
          <w:rFonts w:eastAsia="TT51t00" w:cstheme="minorHAnsi"/>
          <w:color w:val="000000"/>
        </w:rPr>
        <w:t xml:space="preserve"> </w:t>
      </w:r>
      <w:r w:rsidRPr="00E329A1">
        <w:rPr>
          <w:rFonts w:eastAsia="TT51t00" w:cstheme="minorHAnsi"/>
          <w:color w:val="000000"/>
        </w:rPr>
        <w:t xml:space="preserve">met. </w:t>
      </w:r>
      <w:r w:rsidR="003032DB" w:rsidRPr="00E329A1">
        <w:rPr>
          <w:rFonts w:eastAsia="TT51t00" w:cstheme="minorHAnsi"/>
          <w:color w:val="000000"/>
        </w:rPr>
        <w:t>Whe</w:t>
      </w:r>
      <w:r w:rsidR="003032DB">
        <w:rPr>
          <w:rFonts w:eastAsia="TT51t00" w:cstheme="minorHAnsi"/>
          <w:color w:val="000000"/>
        </w:rPr>
        <w:t>re any</w:t>
      </w:r>
      <w:r w:rsidR="003032DB" w:rsidRPr="00E329A1">
        <w:rPr>
          <w:rFonts w:eastAsia="TT51t00" w:cstheme="minorHAnsi"/>
          <w:color w:val="000000"/>
        </w:rPr>
        <w:t xml:space="preserve"> </w:t>
      </w:r>
      <w:r w:rsidRPr="00E329A1">
        <w:rPr>
          <w:rFonts w:eastAsia="TT51t00" w:cstheme="minorHAnsi"/>
          <w:color w:val="000000"/>
        </w:rPr>
        <w:t>formal requirements are not met, the project will be rejected.</w:t>
      </w:r>
    </w:p>
    <w:p w14:paraId="4EBD1D23" w14:textId="77777777" w:rsidR="003A7F31" w:rsidRPr="00E329A1" w:rsidRDefault="003A7F31" w:rsidP="00E329A1">
      <w:pPr>
        <w:autoSpaceDE w:val="0"/>
        <w:autoSpaceDN w:val="0"/>
        <w:adjustRightInd w:val="0"/>
        <w:spacing w:after="0" w:line="240" w:lineRule="auto"/>
        <w:rPr>
          <w:rFonts w:eastAsia="TT51t00" w:cstheme="minorHAnsi"/>
          <w:color w:val="000000"/>
        </w:rPr>
      </w:pPr>
    </w:p>
    <w:p w14:paraId="4813AB72" w14:textId="77777777" w:rsidR="00E329A1" w:rsidRPr="003A7F31" w:rsidRDefault="00E329A1" w:rsidP="00E329A1">
      <w:pPr>
        <w:autoSpaceDE w:val="0"/>
        <w:autoSpaceDN w:val="0"/>
        <w:adjustRightInd w:val="0"/>
        <w:spacing w:after="0" w:line="240" w:lineRule="auto"/>
        <w:rPr>
          <w:rFonts w:cstheme="minorHAnsi"/>
          <w:b/>
          <w:color w:val="000000"/>
        </w:rPr>
      </w:pPr>
      <w:r w:rsidRPr="003A7F31">
        <w:rPr>
          <w:rFonts w:cstheme="minorHAnsi"/>
          <w:b/>
          <w:color w:val="000000"/>
        </w:rPr>
        <w:t>Tender Evaluation Board</w:t>
      </w:r>
    </w:p>
    <w:p w14:paraId="1829AE24" w14:textId="7534153A"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Tender Evaluation Board (TEB) is responsible for the evaluation of Proposals based on defined evaluation</w:t>
      </w:r>
      <w:r w:rsidR="003A7F31">
        <w:rPr>
          <w:rFonts w:eastAsia="TT51t00" w:cstheme="minorHAnsi"/>
          <w:color w:val="000000"/>
        </w:rPr>
        <w:t xml:space="preserve"> </w:t>
      </w:r>
      <w:r w:rsidRPr="00E329A1">
        <w:rPr>
          <w:rFonts w:eastAsia="TT51t00" w:cstheme="minorHAnsi"/>
          <w:color w:val="000000"/>
        </w:rPr>
        <w:t xml:space="preserve">criteria. The TEB is composed of ESA, </w:t>
      </w:r>
      <w:r w:rsidR="003A7F31">
        <w:rPr>
          <w:rFonts w:eastAsia="TT51t00" w:cstheme="minorHAnsi"/>
          <w:color w:val="000000"/>
        </w:rPr>
        <w:t>UKSA, Catapult</w:t>
      </w:r>
      <w:r w:rsidR="003B6DBF">
        <w:rPr>
          <w:rFonts w:eastAsia="TT51t00" w:cstheme="minorHAnsi"/>
          <w:color w:val="000000"/>
        </w:rPr>
        <w:t>, Business Applications UK Ambassador Platform</w:t>
      </w:r>
      <w:r w:rsidRPr="00E329A1">
        <w:rPr>
          <w:rFonts w:eastAsia="TT51t00" w:cstheme="minorHAnsi"/>
          <w:color w:val="000000"/>
        </w:rPr>
        <w:t xml:space="preserve"> and, if the case may be, non-voting experts. The</w:t>
      </w:r>
      <w:r w:rsidR="003A7F31">
        <w:rPr>
          <w:rFonts w:eastAsia="TT51t00" w:cstheme="minorHAnsi"/>
          <w:color w:val="000000"/>
        </w:rPr>
        <w:t xml:space="preserve"> </w:t>
      </w:r>
      <w:r w:rsidRPr="00E329A1">
        <w:rPr>
          <w:rFonts w:eastAsia="TT51t00" w:cstheme="minorHAnsi"/>
          <w:color w:val="000000"/>
        </w:rPr>
        <w:t xml:space="preserve">information provided </w:t>
      </w:r>
      <w:r w:rsidR="00CE3038">
        <w:rPr>
          <w:rFonts w:eastAsia="TT51t00" w:cstheme="minorHAnsi"/>
          <w:color w:val="000000"/>
        </w:rPr>
        <w:t>in</w:t>
      </w:r>
      <w:r w:rsidR="00CE3038" w:rsidRPr="00E329A1">
        <w:rPr>
          <w:rFonts w:eastAsia="TT51t00" w:cstheme="minorHAnsi"/>
          <w:color w:val="000000"/>
        </w:rPr>
        <w:t xml:space="preserve"> </w:t>
      </w:r>
      <w:r w:rsidRPr="00E329A1">
        <w:rPr>
          <w:rFonts w:eastAsia="TT51t00" w:cstheme="minorHAnsi"/>
          <w:color w:val="000000"/>
        </w:rPr>
        <w:t xml:space="preserve">the Project Submission Form will be dealt with in </w:t>
      </w:r>
      <w:r w:rsidR="003B6DBF">
        <w:rPr>
          <w:rFonts w:eastAsia="TT51t00" w:cstheme="minorHAnsi"/>
          <w:color w:val="000000"/>
        </w:rPr>
        <w:t xml:space="preserve">strict </w:t>
      </w:r>
      <w:r w:rsidRPr="00E329A1">
        <w:rPr>
          <w:rFonts w:eastAsia="TT51t00" w:cstheme="minorHAnsi"/>
          <w:color w:val="000000"/>
        </w:rPr>
        <w:t>confidence.</w:t>
      </w:r>
    </w:p>
    <w:p w14:paraId="120A6257" w14:textId="77777777" w:rsidR="003A7F31" w:rsidRDefault="003A7F31" w:rsidP="00E329A1">
      <w:pPr>
        <w:autoSpaceDE w:val="0"/>
        <w:autoSpaceDN w:val="0"/>
        <w:adjustRightInd w:val="0"/>
        <w:spacing w:after="0" w:line="240" w:lineRule="auto"/>
        <w:rPr>
          <w:rFonts w:cstheme="minorHAnsi"/>
          <w:color w:val="000000"/>
          <w:sz w:val="20"/>
          <w:szCs w:val="20"/>
        </w:rPr>
      </w:pPr>
    </w:p>
    <w:p w14:paraId="3602AD2C" w14:textId="00443751" w:rsidR="00CE3038" w:rsidRPr="003A7F31" w:rsidRDefault="00E329A1" w:rsidP="00CE3038">
      <w:pPr>
        <w:autoSpaceDE w:val="0"/>
        <w:autoSpaceDN w:val="0"/>
        <w:adjustRightInd w:val="0"/>
        <w:spacing w:after="0" w:line="240" w:lineRule="auto"/>
        <w:rPr>
          <w:rFonts w:cstheme="minorHAnsi"/>
          <w:b/>
          <w:color w:val="000000"/>
        </w:rPr>
      </w:pPr>
      <w:r w:rsidRPr="00E329A1">
        <w:rPr>
          <w:rFonts w:eastAsia="TT51t00" w:cstheme="minorHAnsi"/>
          <w:color w:val="000000"/>
        </w:rPr>
        <w:t xml:space="preserve">The Proposal evaluation is based on the way the criteria below have been addressed in </w:t>
      </w:r>
      <w:r w:rsidR="00D25B9A">
        <w:rPr>
          <w:rFonts w:eastAsia="TT51t00" w:cstheme="minorHAnsi"/>
          <w:color w:val="000000"/>
        </w:rPr>
        <w:t xml:space="preserve">the </w:t>
      </w:r>
      <w:r w:rsidRPr="00E329A1">
        <w:rPr>
          <w:rFonts w:eastAsia="TT51t00" w:cstheme="minorHAnsi"/>
          <w:color w:val="000000"/>
        </w:rPr>
        <w:t>Project</w:t>
      </w:r>
      <w:r w:rsidR="003A7F31">
        <w:rPr>
          <w:rFonts w:eastAsia="TT51t00" w:cstheme="minorHAnsi"/>
          <w:color w:val="000000"/>
        </w:rPr>
        <w:t xml:space="preserve"> </w:t>
      </w:r>
      <w:r w:rsidRPr="00E329A1">
        <w:rPr>
          <w:rFonts w:eastAsia="TT51t00" w:cstheme="minorHAnsi"/>
          <w:color w:val="000000"/>
        </w:rPr>
        <w:t>Submission Form to the TEB.</w:t>
      </w:r>
      <w:r w:rsidR="00CE3038" w:rsidRPr="00CE3038">
        <w:rPr>
          <w:rFonts w:eastAsia="TT51t00" w:cstheme="minorHAnsi"/>
          <w:color w:val="000000"/>
        </w:rPr>
        <w:t xml:space="preserve"> </w:t>
      </w:r>
      <w:r w:rsidR="00CE3038">
        <w:rPr>
          <w:rFonts w:eastAsia="TT51t00" w:cstheme="minorHAnsi"/>
          <w:color w:val="000000"/>
        </w:rPr>
        <w:t xml:space="preserve">The </w:t>
      </w:r>
      <w:r w:rsidR="00CE3038" w:rsidRPr="00E329A1">
        <w:rPr>
          <w:rFonts w:eastAsia="TT51t00" w:cstheme="minorHAnsi"/>
          <w:color w:val="000000"/>
        </w:rPr>
        <w:t>Project</w:t>
      </w:r>
      <w:r w:rsidR="00CE3038">
        <w:rPr>
          <w:rFonts w:eastAsia="TT51t00" w:cstheme="minorHAnsi"/>
          <w:color w:val="000000"/>
        </w:rPr>
        <w:t xml:space="preserve"> </w:t>
      </w:r>
      <w:r w:rsidR="00CE3038" w:rsidRPr="00E329A1">
        <w:rPr>
          <w:rFonts w:eastAsia="TT51t00" w:cstheme="minorHAnsi"/>
          <w:color w:val="000000"/>
        </w:rPr>
        <w:t>Submission Form</w:t>
      </w:r>
      <w:r w:rsidR="00CE3038">
        <w:rPr>
          <w:rFonts w:eastAsia="TT51t00" w:cstheme="minorHAnsi"/>
          <w:color w:val="000000"/>
        </w:rPr>
        <w:t xml:space="preserve"> provides guidance on the expected content for evaluation against these criteria.</w:t>
      </w:r>
    </w:p>
    <w:p w14:paraId="367A4381" w14:textId="77777777" w:rsidR="003A7F31" w:rsidRDefault="003A7F31" w:rsidP="00E329A1">
      <w:pPr>
        <w:autoSpaceDE w:val="0"/>
        <w:autoSpaceDN w:val="0"/>
        <w:adjustRightInd w:val="0"/>
        <w:spacing w:after="0" w:line="240" w:lineRule="auto"/>
        <w:rPr>
          <w:rFonts w:cstheme="minorHAnsi"/>
          <w:color w:val="000000"/>
        </w:rPr>
      </w:pPr>
    </w:p>
    <w:p w14:paraId="0B7C69E8" w14:textId="409E0D18" w:rsidR="00E329A1" w:rsidRDefault="00E329A1" w:rsidP="00E329A1">
      <w:pPr>
        <w:autoSpaceDE w:val="0"/>
        <w:autoSpaceDN w:val="0"/>
        <w:adjustRightInd w:val="0"/>
        <w:spacing w:after="0" w:line="240" w:lineRule="auto"/>
        <w:rPr>
          <w:rFonts w:cstheme="minorHAnsi"/>
          <w:b/>
          <w:color w:val="000000"/>
        </w:rPr>
      </w:pPr>
      <w:r w:rsidRPr="003A7F31">
        <w:rPr>
          <w:rFonts w:cstheme="minorHAnsi"/>
          <w:b/>
          <w:color w:val="000000"/>
        </w:rPr>
        <w:t>Evaluation Criteria</w:t>
      </w:r>
    </w:p>
    <w:p w14:paraId="3EF7AC0B" w14:textId="134BC119" w:rsidR="00E329A1" w:rsidRPr="003B6DBF" w:rsidRDefault="00E329A1" w:rsidP="00E329A1">
      <w:pPr>
        <w:autoSpaceDE w:val="0"/>
        <w:autoSpaceDN w:val="0"/>
        <w:adjustRightInd w:val="0"/>
        <w:spacing w:after="0" w:line="240" w:lineRule="auto"/>
        <w:rPr>
          <w:rFonts w:eastAsia="TT51t00" w:cstheme="minorHAnsi"/>
          <w:color w:val="000000"/>
        </w:rPr>
      </w:pPr>
      <w:r w:rsidRPr="003B6DBF">
        <w:rPr>
          <w:rFonts w:eastAsia="TT51t00" w:cstheme="minorHAnsi"/>
          <w:color w:val="000000"/>
        </w:rPr>
        <w:t>1. Background and experience</w:t>
      </w:r>
      <w:r w:rsidR="008F6F9F">
        <w:rPr>
          <w:rFonts w:eastAsia="TT51t00" w:cstheme="minorHAnsi"/>
          <w:color w:val="000000"/>
        </w:rPr>
        <w:t xml:space="preserve"> </w:t>
      </w:r>
      <w:bookmarkStart w:id="7" w:name="_Hlk6234728"/>
      <w:r w:rsidR="008F6F9F">
        <w:rPr>
          <w:rFonts w:eastAsia="TT51t00" w:cstheme="minorHAnsi"/>
          <w:color w:val="000000"/>
        </w:rPr>
        <w:t xml:space="preserve">( Maximum score available </w:t>
      </w:r>
      <w:r w:rsidR="00225F1B">
        <w:rPr>
          <w:rFonts w:eastAsia="TT51t00" w:cstheme="minorHAnsi"/>
          <w:color w:val="000000"/>
        </w:rPr>
        <w:t>20</w:t>
      </w:r>
      <w:r w:rsidR="008F6F9F">
        <w:rPr>
          <w:rFonts w:eastAsia="TT51t00" w:cstheme="minorHAnsi"/>
          <w:color w:val="000000"/>
        </w:rPr>
        <w:t>)</w:t>
      </w:r>
      <w:bookmarkEnd w:id="7"/>
    </w:p>
    <w:p w14:paraId="3E8FF5C4" w14:textId="557F2554" w:rsidR="00E329A1" w:rsidRPr="003B6DBF" w:rsidRDefault="00E329A1" w:rsidP="003B6DBF">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Team composition</w:t>
      </w:r>
      <w:r w:rsidR="00622A6E">
        <w:rPr>
          <w:rFonts w:eastAsia="TT51t00" w:cstheme="minorHAnsi"/>
          <w:color w:val="000000"/>
        </w:rPr>
        <w:t xml:space="preserve"> and partnerships</w:t>
      </w:r>
    </w:p>
    <w:p w14:paraId="79D5B29D" w14:textId="77777777" w:rsidR="00622A6E" w:rsidRDefault="00622A6E" w:rsidP="00622A6E">
      <w:pPr>
        <w:pStyle w:val="ListParagraph"/>
        <w:numPr>
          <w:ilvl w:val="0"/>
          <w:numId w:val="23"/>
        </w:numPr>
        <w:autoSpaceDE w:val="0"/>
        <w:autoSpaceDN w:val="0"/>
        <w:adjustRightInd w:val="0"/>
        <w:spacing w:after="0" w:line="240" w:lineRule="auto"/>
        <w:rPr>
          <w:rFonts w:eastAsia="TT51t00" w:cstheme="minorHAnsi"/>
          <w:color w:val="000000"/>
        </w:rPr>
      </w:pPr>
      <w:r w:rsidRPr="00622A6E">
        <w:rPr>
          <w:rFonts w:eastAsia="TT51t00" w:cstheme="minorHAnsi"/>
          <w:color w:val="000000"/>
        </w:rPr>
        <w:t>Background of entities involved</w:t>
      </w:r>
    </w:p>
    <w:p w14:paraId="7030C4C0" w14:textId="0247069F" w:rsidR="00E329A1" w:rsidRPr="003B6DBF" w:rsidRDefault="00E329A1" w:rsidP="00622A6E">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Vision</w:t>
      </w:r>
    </w:p>
    <w:p w14:paraId="19F8F65C" w14:textId="250FB30D" w:rsidR="00E329A1" w:rsidRPr="003B6DBF" w:rsidRDefault="00E329A1" w:rsidP="00E329A1">
      <w:pPr>
        <w:autoSpaceDE w:val="0"/>
        <w:autoSpaceDN w:val="0"/>
        <w:adjustRightInd w:val="0"/>
        <w:spacing w:after="0" w:line="240" w:lineRule="auto"/>
        <w:rPr>
          <w:rFonts w:eastAsia="TT51t00" w:cstheme="minorHAnsi"/>
          <w:color w:val="000000"/>
        </w:rPr>
      </w:pPr>
      <w:r w:rsidRPr="003B6DBF">
        <w:rPr>
          <w:rFonts w:eastAsia="TT51t00" w:cstheme="minorHAnsi"/>
          <w:color w:val="000000"/>
        </w:rPr>
        <w:t xml:space="preserve">2. </w:t>
      </w:r>
      <w:r w:rsidR="00622A6E">
        <w:rPr>
          <w:rFonts w:eastAsia="TT51t00" w:cstheme="minorHAnsi"/>
          <w:color w:val="000000"/>
        </w:rPr>
        <w:t>Business Case</w:t>
      </w:r>
      <w:r w:rsidR="008F6F9F">
        <w:rPr>
          <w:rFonts w:eastAsia="TT51t00" w:cstheme="minorHAnsi"/>
          <w:color w:val="000000"/>
        </w:rPr>
        <w:t xml:space="preserve"> ( Maximum score available </w:t>
      </w:r>
      <w:r w:rsidR="00225F1B">
        <w:rPr>
          <w:rFonts w:eastAsia="TT51t00" w:cstheme="minorHAnsi"/>
          <w:color w:val="000000"/>
        </w:rPr>
        <w:t>30</w:t>
      </w:r>
      <w:r w:rsidR="008F6F9F">
        <w:rPr>
          <w:rFonts w:eastAsia="TT51t00" w:cstheme="minorHAnsi"/>
          <w:color w:val="000000"/>
        </w:rPr>
        <w:t>)</w:t>
      </w:r>
    </w:p>
    <w:p w14:paraId="6BA067CD" w14:textId="13B01EB0" w:rsidR="003B6DBF" w:rsidRPr="003B6DBF" w:rsidRDefault="00622A6E" w:rsidP="003B6DBF">
      <w:pPr>
        <w:pStyle w:val="ListParagraph"/>
        <w:numPr>
          <w:ilvl w:val="0"/>
          <w:numId w:val="23"/>
        </w:numPr>
        <w:autoSpaceDE w:val="0"/>
        <w:autoSpaceDN w:val="0"/>
        <w:adjustRightInd w:val="0"/>
        <w:spacing w:after="0" w:line="240" w:lineRule="auto"/>
        <w:rPr>
          <w:rFonts w:cstheme="minorHAnsi"/>
          <w:color w:val="000000"/>
        </w:rPr>
      </w:pPr>
      <w:r>
        <w:rPr>
          <w:rFonts w:cstheme="minorHAnsi"/>
          <w:color w:val="000000"/>
        </w:rPr>
        <w:t>Value proposition and o</w:t>
      </w:r>
      <w:r w:rsidR="003B6DBF" w:rsidRPr="003B6DBF">
        <w:rPr>
          <w:rFonts w:cstheme="minorHAnsi"/>
          <w:color w:val="000000"/>
        </w:rPr>
        <w:t>bjectives</w:t>
      </w:r>
    </w:p>
    <w:p w14:paraId="590B84EB" w14:textId="38093C5A" w:rsidR="00622A6E" w:rsidRDefault="00622A6E" w:rsidP="003B6DBF">
      <w:pPr>
        <w:pStyle w:val="ListParagraph"/>
        <w:numPr>
          <w:ilvl w:val="0"/>
          <w:numId w:val="23"/>
        </w:numPr>
        <w:autoSpaceDE w:val="0"/>
        <w:autoSpaceDN w:val="0"/>
        <w:adjustRightInd w:val="0"/>
        <w:spacing w:after="0" w:line="240" w:lineRule="auto"/>
        <w:rPr>
          <w:rFonts w:eastAsia="TT51t00" w:cstheme="minorHAnsi"/>
          <w:color w:val="000000"/>
        </w:rPr>
      </w:pPr>
      <w:r>
        <w:rPr>
          <w:rFonts w:eastAsia="TT51t00" w:cstheme="minorHAnsi"/>
          <w:color w:val="000000"/>
        </w:rPr>
        <w:t>Commercial viability</w:t>
      </w:r>
    </w:p>
    <w:p w14:paraId="6BA0F116" w14:textId="77777777" w:rsidR="00622A6E" w:rsidRDefault="003B6DBF" w:rsidP="003B6DBF">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 xml:space="preserve">Targeted </w:t>
      </w:r>
      <w:r w:rsidR="00622A6E">
        <w:rPr>
          <w:rFonts w:eastAsia="TT51t00" w:cstheme="minorHAnsi"/>
          <w:color w:val="000000"/>
        </w:rPr>
        <w:t>non-space market</w:t>
      </w:r>
    </w:p>
    <w:p w14:paraId="754140D8" w14:textId="4C449B2F" w:rsidR="003B6DBF" w:rsidRPr="003B6DBF" w:rsidRDefault="003B6DBF" w:rsidP="003B6DBF">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Customers/users and stakeholders</w:t>
      </w:r>
    </w:p>
    <w:p w14:paraId="41901AFA" w14:textId="094635D8" w:rsidR="003B6DBF" w:rsidRPr="003B6DBF" w:rsidRDefault="00622A6E" w:rsidP="003B6DBF">
      <w:pPr>
        <w:pStyle w:val="ListParagraph"/>
        <w:numPr>
          <w:ilvl w:val="0"/>
          <w:numId w:val="25"/>
        </w:numPr>
        <w:autoSpaceDE w:val="0"/>
        <w:autoSpaceDN w:val="0"/>
        <w:adjustRightInd w:val="0"/>
        <w:spacing w:after="0" w:line="240" w:lineRule="auto"/>
        <w:rPr>
          <w:rFonts w:cstheme="minorHAnsi"/>
          <w:color w:val="000000"/>
        </w:rPr>
      </w:pPr>
      <w:r>
        <w:rPr>
          <w:rFonts w:cstheme="minorHAnsi"/>
          <w:color w:val="000000"/>
        </w:rPr>
        <w:t>Value chain current situation</w:t>
      </w:r>
    </w:p>
    <w:p w14:paraId="5B662891" w14:textId="63BFCAD4" w:rsidR="003B6DBF" w:rsidRPr="003B6DBF" w:rsidRDefault="00622A6E" w:rsidP="003B6DBF">
      <w:pPr>
        <w:pStyle w:val="ListParagraph"/>
        <w:numPr>
          <w:ilvl w:val="0"/>
          <w:numId w:val="25"/>
        </w:numPr>
        <w:autoSpaceDE w:val="0"/>
        <w:autoSpaceDN w:val="0"/>
        <w:adjustRightInd w:val="0"/>
        <w:spacing w:after="0" w:line="240" w:lineRule="auto"/>
        <w:rPr>
          <w:rFonts w:cstheme="minorHAnsi"/>
          <w:color w:val="000000"/>
        </w:rPr>
      </w:pPr>
      <w:r>
        <w:rPr>
          <w:rFonts w:cstheme="minorHAnsi"/>
          <w:color w:val="000000"/>
        </w:rPr>
        <w:t>User/customer needs</w:t>
      </w:r>
    </w:p>
    <w:p w14:paraId="53E4FD01" w14:textId="6654C10E" w:rsidR="00E329A1" w:rsidRPr="003B6DBF" w:rsidRDefault="00E329A1" w:rsidP="00E329A1">
      <w:pPr>
        <w:autoSpaceDE w:val="0"/>
        <w:autoSpaceDN w:val="0"/>
        <w:adjustRightInd w:val="0"/>
        <w:spacing w:after="0" w:line="240" w:lineRule="auto"/>
        <w:rPr>
          <w:rFonts w:eastAsia="TT51t00" w:cstheme="minorHAnsi"/>
          <w:color w:val="000000"/>
        </w:rPr>
      </w:pPr>
      <w:r w:rsidRPr="003B6DBF">
        <w:rPr>
          <w:rFonts w:eastAsia="TT51t00" w:cstheme="minorHAnsi"/>
          <w:color w:val="000000"/>
        </w:rPr>
        <w:t xml:space="preserve">3. </w:t>
      </w:r>
      <w:r w:rsidR="003B6DBF" w:rsidRPr="003B6DBF">
        <w:rPr>
          <w:rFonts w:eastAsia="TT51t00" w:cstheme="minorHAnsi"/>
          <w:color w:val="000000"/>
        </w:rPr>
        <w:t xml:space="preserve">Proposed </w:t>
      </w:r>
      <w:r w:rsidR="00622A6E">
        <w:rPr>
          <w:rFonts w:eastAsia="TT51t00" w:cstheme="minorHAnsi"/>
          <w:color w:val="000000"/>
        </w:rPr>
        <w:t xml:space="preserve">Technical </w:t>
      </w:r>
      <w:r w:rsidR="003B6DBF" w:rsidRPr="003B6DBF">
        <w:rPr>
          <w:rFonts w:eastAsia="TT51t00" w:cstheme="minorHAnsi"/>
          <w:color w:val="000000"/>
        </w:rPr>
        <w:t>Solution</w:t>
      </w:r>
      <w:r w:rsidR="008F6F9F">
        <w:rPr>
          <w:rFonts w:eastAsia="TT51t00" w:cstheme="minorHAnsi"/>
          <w:color w:val="000000"/>
        </w:rPr>
        <w:t xml:space="preserve"> ( Maximum score available </w:t>
      </w:r>
      <w:r w:rsidR="00225F1B">
        <w:rPr>
          <w:rFonts w:eastAsia="TT51t00" w:cstheme="minorHAnsi"/>
          <w:color w:val="000000"/>
        </w:rPr>
        <w:t>30</w:t>
      </w:r>
      <w:r w:rsidR="008F6F9F">
        <w:rPr>
          <w:rFonts w:eastAsia="TT51t00" w:cstheme="minorHAnsi"/>
          <w:color w:val="000000"/>
        </w:rPr>
        <w:t>)</w:t>
      </w:r>
    </w:p>
    <w:p w14:paraId="3AFFACBB" w14:textId="77777777" w:rsidR="00622A6E" w:rsidRDefault="00622A6E" w:rsidP="003B6DBF">
      <w:pPr>
        <w:pStyle w:val="ListParagraph"/>
        <w:numPr>
          <w:ilvl w:val="0"/>
          <w:numId w:val="23"/>
        </w:numPr>
        <w:autoSpaceDE w:val="0"/>
        <w:autoSpaceDN w:val="0"/>
        <w:adjustRightInd w:val="0"/>
        <w:spacing w:after="0" w:line="240" w:lineRule="auto"/>
        <w:rPr>
          <w:rFonts w:eastAsia="TT51t00" w:cstheme="minorHAnsi"/>
          <w:color w:val="000000"/>
        </w:rPr>
      </w:pPr>
      <w:r>
        <w:rPr>
          <w:rFonts w:eastAsia="TT51t00" w:cstheme="minorHAnsi"/>
          <w:color w:val="000000"/>
        </w:rPr>
        <w:t>Solution description</w:t>
      </w:r>
    </w:p>
    <w:p w14:paraId="12CAF352" w14:textId="7F42A6A3" w:rsidR="00E329A1" w:rsidRPr="003B6DBF" w:rsidRDefault="00E329A1" w:rsidP="003B6DBF">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 xml:space="preserve">Justified involvement of a minimum of </w:t>
      </w:r>
      <w:r w:rsidR="003B6DBF" w:rsidRPr="003B6DBF">
        <w:rPr>
          <w:rFonts w:eastAsia="TT51t00" w:cstheme="minorHAnsi"/>
          <w:color w:val="000000"/>
        </w:rPr>
        <w:t>one</w:t>
      </w:r>
      <w:r w:rsidRPr="003B6DBF">
        <w:rPr>
          <w:rFonts w:eastAsia="TT51t00" w:cstheme="minorHAnsi"/>
          <w:color w:val="000000"/>
        </w:rPr>
        <w:t xml:space="preserve"> </w:t>
      </w:r>
      <w:r w:rsidR="003B6DBF">
        <w:rPr>
          <w:rFonts w:eastAsia="TT51t00" w:cstheme="minorHAnsi"/>
          <w:color w:val="000000"/>
        </w:rPr>
        <w:t xml:space="preserve">eligible </w:t>
      </w:r>
      <w:r w:rsidRPr="003B6DBF">
        <w:rPr>
          <w:rFonts w:eastAsia="TT51t00" w:cstheme="minorHAnsi"/>
          <w:color w:val="000000"/>
        </w:rPr>
        <w:t>space asset</w:t>
      </w:r>
    </w:p>
    <w:p w14:paraId="0EE5501B" w14:textId="2871421A" w:rsidR="00E329A1" w:rsidRPr="003B6DBF" w:rsidRDefault="00E329A1" w:rsidP="003B6DBF">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Maturity of technologies required for integration</w:t>
      </w:r>
    </w:p>
    <w:p w14:paraId="2C096A02" w14:textId="526DB47C" w:rsidR="00622A6E" w:rsidRPr="003B6DBF" w:rsidRDefault="00622A6E" w:rsidP="00622A6E">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Potential feasibility of application/s</w:t>
      </w:r>
      <w:r>
        <w:rPr>
          <w:rFonts w:eastAsia="TT51t00" w:cstheme="minorHAnsi"/>
          <w:color w:val="000000"/>
        </w:rPr>
        <w:t>ervice</w:t>
      </w:r>
      <w:r w:rsidRPr="003B6DBF">
        <w:rPr>
          <w:rFonts w:eastAsia="TT51t00" w:cstheme="minorHAnsi"/>
          <w:color w:val="000000"/>
        </w:rPr>
        <w:t xml:space="preserve"> concept</w:t>
      </w:r>
    </w:p>
    <w:p w14:paraId="0E3EE1F2" w14:textId="13E947CC" w:rsidR="00E329A1" w:rsidRDefault="00E329A1" w:rsidP="003B6DBF">
      <w:pPr>
        <w:pStyle w:val="ListParagraph"/>
        <w:numPr>
          <w:ilvl w:val="0"/>
          <w:numId w:val="23"/>
        </w:numPr>
        <w:autoSpaceDE w:val="0"/>
        <w:autoSpaceDN w:val="0"/>
        <w:adjustRightInd w:val="0"/>
        <w:spacing w:after="0" w:line="240" w:lineRule="auto"/>
        <w:rPr>
          <w:rFonts w:eastAsia="TT51t00" w:cstheme="minorHAnsi"/>
          <w:color w:val="000000"/>
        </w:rPr>
      </w:pPr>
      <w:r w:rsidRPr="003B6DBF">
        <w:rPr>
          <w:rFonts w:eastAsia="TT51t00" w:cstheme="minorHAnsi"/>
          <w:color w:val="000000"/>
        </w:rPr>
        <w:t>Access to technologies/space assets/know-how</w:t>
      </w:r>
    </w:p>
    <w:p w14:paraId="7774209E" w14:textId="32BC8CA1" w:rsidR="00622A6E" w:rsidRDefault="00622A6E" w:rsidP="003B6DBF">
      <w:pPr>
        <w:pStyle w:val="ListParagraph"/>
        <w:numPr>
          <w:ilvl w:val="0"/>
          <w:numId w:val="23"/>
        </w:numPr>
        <w:autoSpaceDE w:val="0"/>
        <w:autoSpaceDN w:val="0"/>
        <w:adjustRightInd w:val="0"/>
        <w:spacing w:after="0" w:line="240" w:lineRule="auto"/>
        <w:rPr>
          <w:rFonts w:eastAsia="TT51t00" w:cstheme="minorHAnsi"/>
          <w:color w:val="000000"/>
        </w:rPr>
      </w:pPr>
      <w:r>
        <w:rPr>
          <w:rFonts w:eastAsia="TT51t00" w:cstheme="minorHAnsi"/>
          <w:color w:val="000000"/>
        </w:rPr>
        <w:t>Added value</w:t>
      </w:r>
    </w:p>
    <w:p w14:paraId="066BC399" w14:textId="07DD65D9" w:rsidR="00622A6E" w:rsidRDefault="00622A6E" w:rsidP="003B6DBF">
      <w:pPr>
        <w:pStyle w:val="ListParagraph"/>
        <w:numPr>
          <w:ilvl w:val="0"/>
          <w:numId w:val="23"/>
        </w:numPr>
        <w:autoSpaceDE w:val="0"/>
        <w:autoSpaceDN w:val="0"/>
        <w:adjustRightInd w:val="0"/>
        <w:spacing w:after="0" w:line="240" w:lineRule="auto"/>
        <w:rPr>
          <w:rFonts w:eastAsia="TT51t00" w:cstheme="minorHAnsi"/>
          <w:color w:val="000000"/>
        </w:rPr>
      </w:pPr>
      <w:r>
        <w:rPr>
          <w:rFonts w:eastAsia="TT51t00" w:cstheme="minorHAnsi"/>
          <w:color w:val="000000"/>
        </w:rPr>
        <w:t>Value chain and positioning</w:t>
      </w:r>
    </w:p>
    <w:p w14:paraId="5398E93B" w14:textId="66FAE64A" w:rsidR="00622A6E" w:rsidRDefault="00622A6E" w:rsidP="003B6DBF">
      <w:pPr>
        <w:pStyle w:val="ListParagraph"/>
        <w:numPr>
          <w:ilvl w:val="0"/>
          <w:numId w:val="23"/>
        </w:numPr>
        <w:autoSpaceDE w:val="0"/>
        <w:autoSpaceDN w:val="0"/>
        <w:adjustRightInd w:val="0"/>
        <w:spacing w:after="0" w:line="240" w:lineRule="auto"/>
        <w:rPr>
          <w:rFonts w:eastAsia="TT51t00" w:cstheme="minorHAnsi"/>
          <w:color w:val="000000"/>
        </w:rPr>
      </w:pPr>
      <w:r>
        <w:rPr>
          <w:rFonts w:eastAsia="TT51t00" w:cstheme="minorHAnsi"/>
          <w:color w:val="000000"/>
        </w:rPr>
        <w:t>Viability</w:t>
      </w:r>
    </w:p>
    <w:p w14:paraId="42619713" w14:textId="1C02A269" w:rsidR="00622A6E" w:rsidRPr="003B6DBF" w:rsidRDefault="00622A6E" w:rsidP="003B6DBF">
      <w:pPr>
        <w:pStyle w:val="ListParagraph"/>
        <w:numPr>
          <w:ilvl w:val="0"/>
          <w:numId w:val="23"/>
        </w:numPr>
        <w:autoSpaceDE w:val="0"/>
        <w:autoSpaceDN w:val="0"/>
        <w:adjustRightInd w:val="0"/>
        <w:spacing w:after="0" w:line="240" w:lineRule="auto"/>
        <w:rPr>
          <w:rFonts w:eastAsia="TT51t00" w:cstheme="minorHAnsi"/>
          <w:color w:val="000000"/>
        </w:rPr>
      </w:pPr>
      <w:r>
        <w:rPr>
          <w:rFonts w:eastAsia="TT51t00" w:cstheme="minorHAnsi"/>
          <w:color w:val="000000"/>
        </w:rPr>
        <w:t>Risks</w:t>
      </w:r>
    </w:p>
    <w:p w14:paraId="3B2230F7" w14:textId="634F3D56" w:rsidR="00E329A1" w:rsidRPr="003B6DBF" w:rsidRDefault="00E329A1" w:rsidP="00E329A1">
      <w:pPr>
        <w:autoSpaceDE w:val="0"/>
        <w:autoSpaceDN w:val="0"/>
        <w:adjustRightInd w:val="0"/>
        <w:spacing w:after="0" w:line="240" w:lineRule="auto"/>
        <w:rPr>
          <w:rFonts w:eastAsia="TT51t00" w:cstheme="minorHAnsi"/>
          <w:color w:val="000000"/>
        </w:rPr>
      </w:pPr>
      <w:r w:rsidRPr="003B6DBF">
        <w:rPr>
          <w:rFonts w:eastAsia="TT51t00" w:cstheme="minorHAnsi"/>
          <w:color w:val="000000"/>
        </w:rPr>
        <w:lastRenderedPageBreak/>
        <w:t>4. Activity Proposal</w:t>
      </w:r>
      <w:r w:rsidR="008F6F9F">
        <w:rPr>
          <w:rFonts w:eastAsia="TT51t00" w:cstheme="minorHAnsi"/>
          <w:color w:val="000000"/>
        </w:rPr>
        <w:t xml:space="preserve"> (Maximum score available </w:t>
      </w:r>
      <w:r w:rsidR="00225F1B">
        <w:rPr>
          <w:rFonts w:eastAsia="TT51t00" w:cstheme="minorHAnsi"/>
          <w:color w:val="000000"/>
        </w:rPr>
        <w:t>20</w:t>
      </w:r>
      <w:r w:rsidR="008F6F9F">
        <w:rPr>
          <w:rFonts w:eastAsia="TT51t00" w:cstheme="minorHAnsi"/>
          <w:color w:val="000000"/>
        </w:rPr>
        <w:t>)</w:t>
      </w:r>
    </w:p>
    <w:p w14:paraId="05DA2103" w14:textId="77777777" w:rsidR="00622A6E" w:rsidRPr="00622A6E" w:rsidRDefault="003B6DBF" w:rsidP="003B6DBF">
      <w:pPr>
        <w:pStyle w:val="ListParagraph"/>
        <w:numPr>
          <w:ilvl w:val="0"/>
          <w:numId w:val="21"/>
        </w:numPr>
        <w:autoSpaceDE w:val="0"/>
        <w:autoSpaceDN w:val="0"/>
        <w:adjustRightInd w:val="0"/>
        <w:spacing w:after="0" w:line="240" w:lineRule="auto"/>
        <w:rPr>
          <w:rFonts w:eastAsia="TT51t00" w:cstheme="minorHAnsi"/>
          <w:color w:val="000000"/>
        </w:rPr>
      </w:pPr>
      <w:r w:rsidRPr="003B6DBF">
        <w:rPr>
          <w:rFonts w:cstheme="minorHAnsi"/>
          <w:color w:val="000000"/>
        </w:rPr>
        <w:t xml:space="preserve">Study logic and </w:t>
      </w:r>
      <w:r w:rsidR="00622A6E">
        <w:rPr>
          <w:rFonts w:cstheme="minorHAnsi"/>
          <w:color w:val="000000"/>
        </w:rPr>
        <w:t>content</w:t>
      </w:r>
    </w:p>
    <w:p w14:paraId="29BD5284" w14:textId="36EFA947" w:rsidR="00E329A1" w:rsidRPr="003B6DBF" w:rsidRDefault="00622A6E" w:rsidP="003B6DBF">
      <w:pPr>
        <w:pStyle w:val="ListParagraph"/>
        <w:numPr>
          <w:ilvl w:val="0"/>
          <w:numId w:val="21"/>
        </w:numPr>
        <w:autoSpaceDE w:val="0"/>
        <w:autoSpaceDN w:val="0"/>
        <w:adjustRightInd w:val="0"/>
        <w:spacing w:after="0" w:line="240" w:lineRule="auto"/>
        <w:rPr>
          <w:rFonts w:eastAsia="TT51t00" w:cstheme="minorHAnsi"/>
          <w:color w:val="000000"/>
        </w:rPr>
      </w:pPr>
      <w:r>
        <w:rPr>
          <w:rFonts w:cstheme="minorHAnsi"/>
          <w:color w:val="000000"/>
        </w:rPr>
        <w:t>W</w:t>
      </w:r>
      <w:r w:rsidR="00E329A1" w:rsidRPr="003B6DBF">
        <w:rPr>
          <w:rFonts w:eastAsia="TT51t00" w:cstheme="minorHAnsi"/>
          <w:color w:val="000000"/>
        </w:rPr>
        <w:t>ork breakdown</w:t>
      </w:r>
    </w:p>
    <w:p w14:paraId="5F13632C" w14:textId="4659AD49" w:rsidR="00E329A1" w:rsidRPr="003B6DBF" w:rsidRDefault="00E329A1" w:rsidP="003B6DBF">
      <w:pPr>
        <w:pStyle w:val="ListParagraph"/>
        <w:numPr>
          <w:ilvl w:val="0"/>
          <w:numId w:val="21"/>
        </w:numPr>
        <w:autoSpaceDE w:val="0"/>
        <w:autoSpaceDN w:val="0"/>
        <w:adjustRightInd w:val="0"/>
        <w:spacing w:after="0" w:line="240" w:lineRule="auto"/>
        <w:rPr>
          <w:rFonts w:eastAsia="TT51t00" w:cstheme="minorHAnsi"/>
          <w:color w:val="000000"/>
        </w:rPr>
      </w:pPr>
      <w:r w:rsidRPr="003B6DBF">
        <w:rPr>
          <w:rFonts w:eastAsia="TT51t00" w:cstheme="minorHAnsi"/>
          <w:color w:val="000000"/>
        </w:rPr>
        <w:t>Milestones and Cost Planning</w:t>
      </w:r>
    </w:p>
    <w:p w14:paraId="05D08B4B" w14:textId="35093177" w:rsidR="00E329A1" w:rsidRPr="003B6DBF" w:rsidRDefault="00E329A1" w:rsidP="003B6DBF">
      <w:pPr>
        <w:pStyle w:val="ListParagraph"/>
        <w:numPr>
          <w:ilvl w:val="0"/>
          <w:numId w:val="21"/>
        </w:numPr>
        <w:autoSpaceDE w:val="0"/>
        <w:autoSpaceDN w:val="0"/>
        <w:adjustRightInd w:val="0"/>
        <w:spacing w:after="0" w:line="240" w:lineRule="auto"/>
        <w:rPr>
          <w:rFonts w:eastAsia="TT51t00" w:cstheme="minorHAnsi"/>
          <w:color w:val="000000"/>
        </w:rPr>
      </w:pPr>
      <w:r w:rsidRPr="003B6DBF">
        <w:rPr>
          <w:rFonts w:eastAsia="TT51t00" w:cstheme="minorHAnsi"/>
          <w:color w:val="000000"/>
        </w:rPr>
        <w:t>Management</w:t>
      </w:r>
    </w:p>
    <w:p w14:paraId="3DD8285D" w14:textId="77777777" w:rsidR="008F6F9F" w:rsidRPr="00CE3038" w:rsidRDefault="008F6F9F" w:rsidP="008F6F9F">
      <w:pPr>
        <w:autoSpaceDE w:val="0"/>
        <w:autoSpaceDN w:val="0"/>
        <w:adjustRightInd w:val="0"/>
        <w:spacing w:after="0" w:line="240" w:lineRule="auto"/>
        <w:rPr>
          <w:rFonts w:eastAsia="TT51t00" w:cstheme="minorHAnsi"/>
          <w:color w:val="000000"/>
        </w:rPr>
      </w:pPr>
    </w:p>
    <w:p w14:paraId="3ECDE73F" w14:textId="77777777" w:rsidR="003A7F3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All bidders will be notified by e-mail about the TEB decision within 30 days after the Evaluation Date. </w:t>
      </w:r>
    </w:p>
    <w:p w14:paraId="7C2D3CFE" w14:textId="77777777" w:rsidR="003A7F31" w:rsidRDefault="003A7F31" w:rsidP="00E329A1">
      <w:pPr>
        <w:autoSpaceDE w:val="0"/>
        <w:autoSpaceDN w:val="0"/>
        <w:adjustRightInd w:val="0"/>
        <w:spacing w:after="0" w:line="240" w:lineRule="auto"/>
        <w:rPr>
          <w:rFonts w:eastAsia="TT51t00" w:cstheme="minorHAnsi"/>
          <w:color w:val="000000"/>
        </w:rPr>
      </w:pPr>
    </w:p>
    <w:p w14:paraId="6E89C5B2" w14:textId="2011162C"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Winning</w:t>
      </w:r>
      <w:r w:rsidR="003A7F31">
        <w:rPr>
          <w:rFonts w:eastAsia="TT51t00" w:cstheme="minorHAnsi"/>
          <w:color w:val="000000"/>
        </w:rPr>
        <w:t xml:space="preserve"> </w:t>
      </w:r>
      <w:r w:rsidRPr="00E329A1">
        <w:rPr>
          <w:rFonts w:eastAsia="TT51t00" w:cstheme="minorHAnsi"/>
          <w:color w:val="000000"/>
        </w:rPr>
        <w:t>projects will be awarded a contract. The period between the notification of the TEB decision and the</w:t>
      </w:r>
      <w:r w:rsidR="003A7F31">
        <w:rPr>
          <w:rFonts w:eastAsia="TT51t00" w:cstheme="minorHAnsi"/>
          <w:color w:val="000000"/>
        </w:rPr>
        <w:t xml:space="preserve"> </w:t>
      </w:r>
      <w:r w:rsidRPr="00E329A1">
        <w:rPr>
          <w:rFonts w:eastAsia="TT51t00" w:cstheme="minorHAnsi"/>
          <w:color w:val="000000"/>
        </w:rPr>
        <w:t>placement of the contract is in principle no longer than 30 days. In the event of an unsuccessful outcome of</w:t>
      </w:r>
      <w:r w:rsidR="003A7F31">
        <w:rPr>
          <w:rFonts w:eastAsia="TT51t00" w:cstheme="minorHAnsi"/>
          <w:color w:val="000000"/>
        </w:rPr>
        <w:t xml:space="preserve"> </w:t>
      </w:r>
      <w:r w:rsidRPr="00E329A1">
        <w:rPr>
          <w:rFonts w:eastAsia="TT51t00" w:cstheme="minorHAnsi"/>
          <w:color w:val="000000"/>
        </w:rPr>
        <w:t>the evaluation, the bidder may submit a new project in</w:t>
      </w:r>
      <w:r w:rsidR="003A7F31">
        <w:rPr>
          <w:rFonts w:eastAsia="TT51t00" w:cstheme="minorHAnsi"/>
          <w:color w:val="000000"/>
        </w:rPr>
        <w:t xml:space="preserve"> any potential </w:t>
      </w:r>
      <w:r w:rsidR="003B6DBF">
        <w:rPr>
          <w:rFonts w:eastAsia="TT51t00" w:cstheme="minorHAnsi"/>
          <w:color w:val="000000"/>
        </w:rPr>
        <w:t xml:space="preserve">future </w:t>
      </w:r>
      <w:r w:rsidR="003A7F31">
        <w:rPr>
          <w:rFonts w:eastAsia="TT51t00" w:cstheme="minorHAnsi"/>
          <w:color w:val="000000"/>
        </w:rPr>
        <w:t>open calls</w:t>
      </w:r>
      <w:r w:rsidRPr="00E329A1">
        <w:rPr>
          <w:rFonts w:eastAsia="TT51t00" w:cstheme="minorHAnsi"/>
          <w:color w:val="000000"/>
        </w:rPr>
        <w:t>.</w:t>
      </w:r>
    </w:p>
    <w:p w14:paraId="36722D62" w14:textId="77777777" w:rsidR="003A7F31" w:rsidRPr="00E329A1" w:rsidRDefault="003A7F31" w:rsidP="00E329A1">
      <w:pPr>
        <w:autoSpaceDE w:val="0"/>
        <w:autoSpaceDN w:val="0"/>
        <w:adjustRightInd w:val="0"/>
        <w:spacing w:after="0" w:line="240" w:lineRule="auto"/>
        <w:rPr>
          <w:rFonts w:eastAsia="TT51t00" w:cstheme="minorHAnsi"/>
          <w:color w:val="000000"/>
        </w:rPr>
      </w:pPr>
    </w:p>
    <w:p w14:paraId="5543DBD9" w14:textId="77777777" w:rsidR="00E329A1" w:rsidRPr="00B41B07" w:rsidRDefault="00E329A1" w:rsidP="00B41B07">
      <w:pPr>
        <w:pStyle w:val="Heading2"/>
      </w:pPr>
      <w:bookmarkStart w:id="8" w:name="_Toc5000532"/>
      <w:r w:rsidRPr="00B41B07">
        <w:t>5. Budget and non-refundable grant</w:t>
      </w:r>
      <w:bookmarkEnd w:id="8"/>
    </w:p>
    <w:p w14:paraId="2755E61B" w14:textId="09AB83F5"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total available budget for the implementation of the </w:t>
      </w:r>
      <w:r>
        <w:rPr>
          <w:rFonts w:eastAsia="TT51t00" w:cstheme="minorHAnsi"/>
          <w:color w:val="000000"/>
        </w:rPr>
        <w:t>LaunchPad Initiative</w:t>
      </w:r>
      <w:r w:rsidRPr="00E329A1">
        <w:rPr>
          <w:rFonts w:eastAsia="TT51t00" w:cstheme="minorHAnsi"/>
          <w:color w:val="000000"/>
        </w:rPr>
        <w:t xml:space="preserve"> Open Call is</w:t>
      </w:r>
      <w:r w:rsidR="003A7F31">
        <w:rPr>
          <w:rFonts w:eastAsia="TT51t00" w:cstheme="minorHAnsi"/>
          <w:color w:val="000000"/>
        </w:rPr>
        <w:t xml:space="preserve"> 100</w:t>
      </w:r>
      <w:r w:rsidR="00AB2615">
        <w:rPr>
          <w:rFonts w:eastAsia="TT51t00" w:cstheme="minorHAnsi"/>
          <w:color w:val="000000"/>
        </w:rPr>
        <w:t>,</w:t>
      </w:r>
      <w:r w:rsidRPr="00E329A1">
        <w:rPr>
          <w:rFonts w:eastAsia="TT51t00" w:cstheme="minorHAnsi"/>
          <w:color w:val="000000"/>
        </w:rPr>
        <w:t>000</w:t>
      </w:r>
      <w:r w:rsidR="003B6DBF">
        <w:rPr>
          <w:rFonts w:eastAsia="TT51t00" w:cstheme="minorHAnsi"/>
          <w:color w:val="000000"/>
        </w:rPr>
        <w:t xml:space="preserve"> Euro</w:t>
      </w:r>
      <w:r w:rsidR="003A7F31">
        <w:rPr>
          <w:rFonts w:eastAsia="TT51t00" w:cstheme="minorHAnsi"/>
          <w:color w:val="000000"/>
        </w:rPr>
        <w:t>.</w:t>
      </w:r>
      <w:r w:rsidRPr="00E329A1">
        <w:rPr>
          <w:rFonts w:eastAsia="TT51t00" w:cstheme="minorHAnsi"/>
          <w:color w:val="000000"/>
        </w:rPr>
        <w:t xml:space="preserve"> The available grant per winning project </w:t>
      </w:r>
      <w:r w:rsidRPr="003B4D8A">
        <w:rPr>
          <w:rFonts w:eastAsia="TT51t00" w:cstheme="minorHAnsi"/>
          <w:color w:val="000000"/>
        </w:rPr>
        <w:t>is up to 25</w:t>
      </w:r>
      <w:r w:rsidR="00AB2615" w:rsidRPr="003B4D8A">
        <w:rPr>
          <w:rFonts w:eastAsia="TT51t00" w:cstheme="minorHAnsi"/>
          <w:color w:val="000000"/>
        </w:rPr>
        <w:t>,</w:t>
      </w:r>
      <w:r w:rsidRPr="003B4D8A">
        <w:rPr>
          <w:rFonts w:eastAsia="TT51t00" w:cstheme="minorHAnsi"/>
          <w:color w:val="000000"/>
        </w:rPr>
        <w:t>000</w:t>
      </w:r>
      <w:r w:rsidRPr="00E329A1">
        <w:rPr>
          <w:rFonts w:eastAsia="TT51t00" w:cstheme="minorHAnsi"/>
          <w:color w:val="000000"/>
        </w:rPr>
        <w:t xml:space="preserve"> Euro. All projects should consider a</w:t>
      </w:r>
    </w:p>
    <w:p w14:paraId="25695E38" w14:textId="6511740E"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co-funding basis of up to 50% o</w:t>
      </w:r>
      <w:r w:rsidR="002902D9">
        <w:rPr>
          <w:rFonts w:eastAsia="TT51t00" w:cstheme="minorHAnsi"/>
          <w:color w:val="000000"/>
        </w:rPr>
        <w:t>f the total project cost (e.g.:</w:t>
      </w:r>
      <w:r w:rsidRPr="00E329A1">
        <w:rPr>
          <w:rFonts w:eastAsia="TT51t00" w:cstheme="minorHAnsi"/>
          <w:color w:val="000000"/>
        </w:rPr>
        <w:t>for a total project cost of 50.000 Euro, the</w:t>
      </w:r>
      <w:r w:rsidR="003A7F31">
        <w:rPr>
          <w:rFonts w:eastAsia="TT51t00" w:cstheme="minorHAnsi"/>
          <w:color w:val="000000"/>
        </w:rPr>
        <w:t xml:space="preserve"> </w:t>
      </w:r>
      <w:r w:rsidRPr="00E329A1">
        <w:rPr>
          <w:rFonts w:eastAsia="TT51t00" w:cstheme="minorHAnsi"/>
          <w:color w:val="000000"/>
        </w:rPr>
        <w:t>maximum grant is 25</w:t>
      </w:r>
      <w:r w:rsidR="00AB2615">
        <w:rPr>
          <w:rFonts w:eastAsia="TT51t00" w:cstheme="minorHAnsi"/>
          <w:color w:val="000000"/>
        </w:rPr>
        <w:t>,</w:t>
      </w:r>
      <w:r w:rsidRPr="00E329A1">
        <w:rPr>
          <w:rFonts w:eastAsia="TT51t00" w:cstheme="minorHAnsi"/>
          <w:color w:val="000000"/>
        </w:rPr>
        <w:t>000 Euro; if the total project cost is above 50</w:t>
      </w:r>
      <w:r w:rsidR="00AB2615">
        <w:rPr>
          <w:rFonts w:eastAsia="TT51t00" w:cstheme="minorHAnsi"/>
          <w:color w:val="000000"/>
        </w:rPr>
        <w:t>,</w:t>
      </w:r>
      <w:r w:rsidRPr="00E329A1">
        <w:rPr>
          <w:rFonts w:eastAsia="TT51t00" w:cstheme="minorHAnsi"/>
          <w:color w:val="000000"/>
        </w:rPr>
        <w:t>000 Euro, the maximum grant remains</w:t>
      </w:r>
      <w:r w:rsidR="003A7F31">
        <w:rPr>
          <w:rFonts w:eastAsia="TT51t00" w:cstheme="minorHAnsi"/>
          <w:color w:val="000000"/>
        </w:rPr>
        <w:t xml:space="preserve"> </w:t>
      </w:r>
      <w:r w:rsidRPr="00E329A1">
        <w:rPr>
          <w:rFonts w:eastAsia="TT51t00" w:cstheme="minorHAnsi"/>
          <w:color w:val="000000"/>
        </w:rPr>
        <w:t>25.000 Euro). At all times, the TEB has the prerogative to approve projects considering a co-funding rate below</w:t>
      </w:r>
      <w:r w:rsidR="003A7F31">
        <w:rPr>
          <w:rFonts w:eastAsia="TT51t00" w:cstheme="minorHAnsi"/>
          <w:color w:val="000000"/>
        </w:rPr>
        <w:t xml:space="preserve"> 50%. Catapult </w:t>
      </w:r>
      <w:r w:rsidRPr="00E329A1">
        <w:rPr>
          <w:rFonts w:eastAsia="TT51t00" w:cstheme="minorHAnsi"/>
          <w:color w:val="000000"/>
        </w:rPr>
        <w:t>is the sole responsible for the payment of grants to the winning entities.</w:t>
      </w:r>
    </w:p>
    <w:p w14:paraId="3F3C9424" w14:textId="442F1CF2" w:rsidR="00CB2662" w:rsidRPr="002902D9" w:rsidRDefault="00CB2662" w:rsidP="00E329A1">
      <w:pPr>
        <w:autoSpaceDE w:val="0"/>
        <w:autoSpaceDN w:val="0"/>
        <w:adjustRightInd w:val="0"/>
        <w:spacing w:after="0" w:line="240" w:lineRule="auto"/>
        <w:rPr>
          <w:rFonts w:eastAsia="TT51t00" w:cstheme="minorHAnsi"/>
          <w:color w:val="000000"/>
        </w:rPr>
      </w:pPr>
    </w:p>
    <w:p w14:paraId="5E76433C" w14:textId="2866EF5B" w:rsidR="00CB2662" w:rsidRPr="002902D9" w:rsidRDefault="00CB2662" w:rsidP="00CB2662">
      <w:pPr>
        <w:autoSpaceDE w:val="0"/>
        <w:autoSpaceDN w:val="0"/>
        <w:adjustRightInd w:val="0"/>
        <w:spacing w:after="0" w:line="240" w:lineRule="auto"/>
        <w:rPr>
          <w:rFonts w:eastAsia="TT51t00" w:cstheme="minorHAnsi"/>
          <w:color w:val="000000"/>
        </w:rPr>
      </w:pPr>
      <w:r w:rsidRPr="002902D9">
        <w:t xml:space="preserve">The total price is </w:t>
      </w:r>
      <w:r w:rsidR="00E036CB" w:rsidRPr="002902D9">
        <w:t xml:space="preserve">to be </w:t>
      </w:r>
      <w:r w:rsidRPr="002902D9">
        <w:t xml:space="preserve">exclusive of profit and based on a total cost of </w:t>
      </w:r>
      <w:r w:rsidR="00780E6E" w:rsidRPr="002902D9">
        <w:t xml:space="preserve">in </w:t>
      </w:r>
      <w:r w:rsidR="002C1088" w:rsidRPr="002902D9">
        <w:t>Euro</w:t>
      </w:r>
      <w:r w:rsidR="00780E6E" w:rsidRPr="002902D9">
        <w:t xml:space="preserve"> (€)</w:t>
      </w:r>
      <w:r w:rsidRPr="002902D9">
        <w:t xml:space="preserve">. Please note that this should be the potential/proposed cost, which includes both, company contribution and </w:t>
      </w:r>
      <w:r w:rsidR="002C1088" w:rsidRPr="002902D9">
        <w:t>grant value</w:t>
      </w:r>
      <w:r w:rsidRPr="002902D9">
        <w:t xml:space="preserve"> </w:t>
      </w:r>
      <w:r w:rsidR="002C1088" w:rsidRPr="002902D9">
        <w:t xml:space="preserve">in </w:t>
      </w:r>
      <w:r w:rsidRPr="002902D9">
        <w:t>EUR</w:t>
      </w:r>
      <w:r w:rsidR="002C1088" w:rsidRPr="002902D9">
        <w:t>O</w:t>
      </w:r>
      <w:r w:rsidRPr="002902D9">
        <w:t>.</w:t>
      </w:r>
    </w:p>
    <w:p w14:paraId="56505DF6" w14:textId="77777777" w:rsidR="003A7F31" w:rsidRPr="002902D9" w:rsidRDefault="003A7F31" w:rsidP="00E329A1">
      <w:pPr>
        <w:autoSpaceDE w:val="0"/>
        <w:autoSpaceDN w:val="0"/>
        <w:adjustRightInd w:val="0"/>
        <w:spacing w:after="0" w:line="240" w:lineRule="auto"/>
        <w:rPr>
          <w:rFonts w:eastAsia="TT51t00" w:cstheme="minorHAnsi"/>
          <w:color w:val="000000"/>
        </w:rPr>
      </w:pPr>
    </w:p>
    <w:p w14:paraId="64319B7A" w14:textId="77777777" w:rsidR="00E329A1" w:rsidRDefault="00E329A1" w:rsidP="00B41B07">
      <w:pPr>
        <w:pStyle w:val="Heading1"/>
      </w:pPr>
      <w:bookmarkStart w:id="9" w:name="_Toc5000533"/>
      <w:r w:rsidRPr="003A7F31">
        <w:t>II. MANAGEMENT REQUIREMENTS</w:t>
      </w:r>
      <w:bookmarkEnd w:id="9"/>
    </w:p>
    <w:p w14:paraId="5E2693DA" w14:textId="77777777" w:rsidR="003A7F31" w:rsidRPr="003A7F31" w:rsidRDefault="003A7F31" w:rsidP="00E329A1">
      <w:pPr>
        <w:autoSpaceDE w:val="0"/>
        <w:autoSpaceDN w:val="0"/>
        <w:adjustRightInd w:val="0"/>
        <w:spacing w:after="0" w:line="240" w:lineRule="auto"/>
        <w:rPr>
          <w:rFonts w:cstheme="minorHAnsi"/>
          <w:b/>
          <w:color w:val="000000"/>
          <w:sz w:val="24"/>
          <w:szCs w:val="24"/>
        </w:rPr>
      </w:pPr>
    </w:p>
    <w:p w14:paraId="0902E7B1" w14:textId="77777777" w:rsidR="00E329A1" w:rsidRPr="00B41B07" w:rsidRDefault="00E329A1" w:rsidP="00B41B07">
      <w:pPr>
        <w:pStyle w:val="Heading2"/>
      </w:pPr>
      <w:bookmarkStart w:id="10" w:name="_Toc5000534"/>
      <w:r w:rsidRPr="00B41B07">
        <w:t>1. Scope of work and project logic</w:t>
      </w:r>
      <w:bookmarkEnd w:id="10"/>
    </w:p>
    <w:p w14:paraId="4F7F2E71"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Within the activities to be developed under a </w:t>
      </w:r>
      <w:r w:rsidR="003A7F31">
        <w:rPr>
          <w:rFonts w:eastAsia="TT51t00" w:cstheme="minorHAnsi"/>
          <w:color w:val="000000"/>
        </w:rPr>
        <w:t xml:space="preserve">LaunchPad Initiative </w:t>
      </w:r>
      <w:r w:rsidRPr="00E329A1">
        <w:rPr>
          <w:rFonts w:eastAsia="TT51t00" w:cstheme="minorHAnsi"/>
          <w:color w:val="000000"/>
        </w:rPr>
        <w:t>Applications project, the bidder shall propose to</w:t>
      </w:r>
      <w:r w:rsidR="003A7F31">
        <w:rPr>
          <w:rFonts w:eastAsia="TT51t00" w:cstheme="minorHAnsi"/>
          <w:color w:val="000000"/>
        </w:rPr>
        <w:t xml:space="preserve"> </w:t>
      </w:r>
      <w:r w:rsidRPr="00E329A1">
        <w:rPr>
          <w:rFonts w:eastAsia="TT51t00" w:cstheme="minorHAnsi"/>
          <w:color w:val="000000"/>
        </w:rPr>
        <w:t>perform the preparatory work and establish the key documents for the development of an application/service</w:t>
      </w:r>
      <w:r w:rsidR="003A7F31">
        <w:rPr>
          <w:rFonts w:eastAsia="TT51t00" w:cstheme="minorHAnsi"/>
          <w:color w:val="000000"/>
        </w:rPr>
        <w:t xml:space="preserve"> </w:t>
      </w:r>
      <w:r w:rsidRPr="00E329A1">
        <w:rPr>
          <w:rFonts w:eastAsia="TT51t00" w:cstheme="minorHAnsi"/>
          <w:color w:val="000000"/>
        </w:rPr>
        <w:t xml:space="preserve">involving </w:t>
      </w:r>
      <w:r w:rsidR="003A7F31">
        <w:rPr>
          <w:rFonts w:eastAsia="TT51t00" w:cstheme="minorHAnsi"/>
          <w:color w:val="000000"/>
        </w:rPr>
        <w:t>one</w:t>
      </w:r>
      <w:r w:rsidRPr="00E329A1">
        <w:rPr>
          <w:rFonts w:eastAsia="TT51t00" w:cstheme="minorHAnsi"/>
          <w:color w:val="000000"/>
        </w:rPr>
        <w:t xml:space="preserve"> or multiple space assets in</w:t>
      </w:r>
      <w:r w:rsidR="003A7F31">
        <w:rPr>
          <w:rFonts w:eastAsia="TT51t00" w:cstheme="minorHAnsi"/>
          <w:color w:val="000000"/>
        </w:rPr>
        <w:t xml:space="preserve"> </w:t>
      </w:r>
      <w:r w:rsidRPr="00E329A1">
        <w:rPr>
          <w:rFonts w:eastAsia="TT51t00" w:cstheme="minorHAnsi"/>
          <w:color w:val="000000"/>
        </w:rPr>
        <w:t>order to fulfil the requirements of the relevant user community. The programme of work of the project shall</w:t>
      </w:r>
    </w:p>
    <w:p w14:paraId="5D258748" w14:textId="4363ABAE"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be composed by commercial and technical activities and, if economic viability and technical feasibility are</w:t>
      </w:r>
      <w:r w:rsidR="003A7F31">
        <w:rPr>
          <w:rFonts w:eastAsia="TT51t00" w:cstheme="minorHAnsi"/>
          <w:color w:val="000000"/>
        </w:rPr>
        <w:t xml:space="preserve"> </w:t>
      </w:r>
      <w:r w:rsidRPr="00E329A1">
        <w:rPr>
          <w:rFonts w:eastAsia="TT51t00" w:cstheme="minorHAnsi"/>
          <w:color w:val="000000"/>
        </w:rPr>
        <w:t>proven, it shall involve the preparation of an implementation approach and of a pilot service. The project shall</w:t>
      </w:r>
      <w:r w:rsidR="003A7F31">
        <w:rPr>
          <w:rFonts w:eastAsia="TT51t00" w:cstheme="minorHAnsi"/>
          <w:color w:val="000000"/>
        </w:rPr>
        <w:t xml:space="preserve"> </w:t>
      </w:r>
      <w:r w:rsidRPr="00E329A1">
        <w:rPr>
          <w:rFonts w:eastAsia="TT51t00" w:cstheme="minorHAnsi"/>
          <w:color w:val="000000"/>
        </w:rPr>
        <w:t>be organised in a way that supports the generation of the deliverables defined in section</w:t>
      </w:r>
      <w:r w:rsidR="00B41B07">
        <w:rPr>
          <w:rFonts w:eastAsia="TT51t00" w:cstheme="minorHAnsi"/>
          <w:color w:val="000000"/>
        </w:rPr>
        <w:t xml:space="preserve"> </w:t>
      </w:r>
      <w:r w:rsidRPr="00E329A1">
        <w:rPr>
          <w:rFonts w:eastAsia="TT51t00" w:cstheme="minorHAnsi"/>
          <w:color w:val="000000"/>
        </w:rPr>
        <w:t>3. Documents and</w:t>
      </w:r>
      <w:r w:rsidR="003A7F31">
        <w:rPr>
          <w:rFonts w:eastAsia="TT51t00" w:cstheme="minorHAnsi"/>
          <w:color w:val="000000"/>
        </w:rPr>
        <w:t xml:space="preserve"> </w:t>
      </w:r>
      <w:r w:rsidRPr="00E329A1">
        <w:rPr>
          <w:rFonts w:eastAsia="TT51t00" w:cstheme="minorHAnsi"/>
          <w:color w:val="000000"/>
        </w:rPr>
        <w:t>items to be produced/delivered”.</w:t>
      </w:r>
    </w:p>
    <w:p w14:paraId="03C3B405" w14:textId="77777777" w:rsidR="003A7F31" w:rsidRPr="00E329A1" w:rsidRDefault="003A7F31" w:rsidP="00E329A1">
      <w:pPr>
        <w:autoSpaceDE w:val="0"/>
        <w:autoSpaceDN w:val="0"/>
        <w:adjustRightInd w:val="0"/>
        <w:spacing w:after="0" w:line="240" w:lineRule="auto"/>
        <w:rPr>
          <w:rFonts w:eastAsia="TT51t00" w:cstheme="minorHAnsi"/>
          <w:color w:val="000000"/>
        </w:rPr>
      </w:pPr>
    </w:p>
    <w:p w14:paraId="05DDD5A6" w14:textId="77777777" w:rsidR="00E329A1" w:rsidRPr="00B41B07" w:rsidRDefault="00E329A1" w:rsidP="00B41B07">
      <w:pPr>
        <w:pStyle w:val="Heading2"/>
      </w:pPr>
      <w:bookmarkStart w:id="11" w:name="_Toc5000535"/>
      <w:r w:rsidRPr="00B41B07">
        <w:t>2. Contractual milestones and review meetings</w:t>
      </w:r>
      <w:bookmarkEnd w:id="11"/>
    </w:p>
    <w:p w14:paraId="2A59ECC4" w14:textId="77777777" w:rsidR="003A7F31" w:rsidRDefault="003A7F31" w:rsidP="00E329A1">
      <w:pPr>
        <w:autoSpaceDE w:val="0"/>
        <w:autoSpaceDN w:val="0"/>
        <w:adjustRightInd w:val="0"/>
        <w:spacing w:after="0" w:line="240" w:lineRule="auto"/>
        <w:rPr>
          <w:rFonts w:eastAsia="TT51t00" w:cstheme="minorHAnsi"/>
          <w:color w:val="000000"/>
        </w:rPr>
      </w:pPr>
    </w:p>
    <w:p w14:paraId="56DCDC2A"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contract term is fixed to a maximum of 6 months, during which the project must be executed and all</w:t>
      </w:r>
      <w:r w:rsidR="003A7F31">
        <w:rPr>
          <w:rFonts w:eastAsia="TT51t00" w:cstheme="minorHAnsi"/>
          <w:color w:val="000000"/>
        </w:rPr>
        <w:t xml:space="preserve"> </w:t>
      </w:r>
      <w:r w:rsidRPr="00E329A1">
        <w:rPr>
          <w:rFonts w:eastAsia="TT51t00" w:cstheme="minorHAnsi"/>
          <w:color w:val="000000"/>
        </w:rPr>
        <w:t>deliverables submitted.</w:t>
      </w:r>
    </w:p>
    <w:p w14:paraId="71F7239A" w14:textId="77777777" w:rsidR="003A7F31" w:rsidRPr="00E329A1" w:rsidRDefault="003A7F31" w:rsidP="00E329A1">
      <w:pPr>
        <w:autoSpaceDE w:val="0"/>
        <w:autoSpaceDN w:val="0"/>
        <w:adjustRightInd w:val="0"/>
        <w:spacing w:after="0" w:line="240" w:lineRule="auto"/>
        <w:rPr>
          <w:rFonts w:eastAsia="TT51t00" w:cstheme="minorHAnsi"/>
          <w:color w:val="000000"/>
        </w:rPr>
      </w:pPr>
    </w:p>
    <w:p w14:paraId="311DBDD0"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following table represents the sequence of events to be taken into account in establishing the logical</w:t>
      </w:r>
      <w:r w:rsidR="003A7F31">
        <w:rPr>
          <w:rFonts w:eastAsia="TT51t00" w:cstheme="minorHAnsi"/>
          <w:color w:val="000000"/>
        </w:rPr>
        <w:t xml:space="preserve"> </w:t>
      </w:r>
      <w:r w:rsidRPr="00E329A1">
        <w:rPr>
          <w:rFonts w:eastAsia="TT51t00" w:cstheme="minorHAnsi"/>
          <w:color w:val="000000"/>
        </w:rPr>
        <w:t xml:space="preserve">organisation of the work for </w:t>
      </w:r>
      <w:r w:rsidR="003A7F31">
        <w:rPr>
          <w:rFonts w:eastAsia="TT51t00" w:cstheme="minorHAnsi"/>
          <w:color w:val="000000"/>
        </w:rPr>
        <w:t>LaunchPad Inititiative</w:t>
      </w:r>
      <w:r w:rsidRPr="00E329A1">
        <w:rPr>
          <w:rFonts w:eastAsia="TT51t00" w:cstheme="minorHAnsi"/>
          <w:color w:val="000000"/>
        </w:rPr>
        <w:t xml:space="preserve"> projects. Contractual Milestones</w:t>
      </w:r>
    </w:p>
    <w:p w14:paraId="5D079992" w14:textId="4374BC69"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are the Kick-Off Meeting, the Mid-Term Review and the Final Review. Progress Meetings (if needed) are not</w:t>
      </w:r>
      <w:r w:rsidR="00886951">
        <w:rPr>
          <w:rFonts w:eastAsia="TT51t00" w:cstheme="minorHAnsi"/>
          <w:color w:val="000000"/>
        </w:rPr>
        <w:t xml:space="preserve"> </w:t>
      </w:r>
      <w:r w:rsidRPr="00E329A1">
        <w:rPr>
          <w:rFonts w:eastAsia="TT51t00" w:cstheme="minorHAnsi"/>
          <w:color w:val="000000"/>
        </w:rPr>
        <w:t>foreseen as physical meetings but via tele-/videoconference; additional meetings may be requested either by</w:t>
      </w:r>
      <w:r w:rsidR="00886951">
        <w:rPr>
          <w:rFonts w:eastAsia="TT51t00" w:cstheme="minorHAnsi"/>
          <w:color w:val="000000"/>
        </w:rPr>
        <w:t xml:space="preserve"> Catapult</w:t>
      </w:r>
      <w:r w:rsidRPr="00E329A1">
        <w:rPr>
          <w:rFonts w:eastAsia="TT51t00" w:cstheme="minorHAnsi"/>
          <w:color w:val="000000"/>
        </w:rPr>
        <w:t xml:space="preserve"> or the Contractor; each of these meetings will take place in </w:t>
      </w:r>
      <w:r w:rsidR="00886951">
        <w:rPr>
          <w:rFonts w:eastAsia="TT51t00" w:cstheme="minorHAnsi"/>
          <w:color w:val="000000"/>
        </w:rPr>
        <w:t>the United Kingdom</w:t>
      </w:r>
      <w:r w:rsidRPr="00E329A1">
        <w:rPr>
          <w:rFonts w:eastAsia="TT51t00" w:cstheme="minorHAnsi"/>
          <w:color w:val="000000"/>
        </w:rPr>
        <w:t xml:space="preserve"> and will be attended by</w:t>
      </w:r>
      <w:r w:rsidR="00886951">
        <w:rPr>
          <w:rFonts w:eastAsia="TT51t00" w:cstheme="minorHAnsi"/>
          <w:color w:val="000000"/>
        </w:rPr>
        <w:t xml:space="preserve"> </w:t>
      </w:r>
      <w:r w:rsidRPr="00E329A1">
        <w:rPr>
          <w:rFonts w:eastAsia="TT51t00" w:cstheme="minorHAnsi"/>
          <w:color w:val="000000"/>
        </w:rPr>
        <w:t xml:space="preserve">representatives of the project team, </w:t>
      </w:r>
      <w:r w:rsidR="00886951">
        <w:rPr>
          <w:rFonts w:eastAsia="TT51t00" w:cstheme="minorHAnsi"/>
          <w:color w:val="000000"/>
        </w:rPr>
        <w:t>Catapult</w:t>
      </w:r>
      <w:r w:rsidRPr="00E329A1">
        <w:rPr>
          <w:rFonts w:eastAsia="TT51t00" w:cstheme="minorHAnsi"/>
          <w:color w:val="000000"/>
        </w:rPr>
        <w:t xml:space="preserve">, </w:t>
      </w:r>
      <w:r w:rsidR="003B6DBF">
        <w:rPr>
          <w:rFonts w:eastAsia="TT51t00" w:cstheme="minorHAnsi"/>
          <w:color w:val="000000"/>
        </w:rPr>
        <w:t xml:space="preserve">Business </w:t>
      </w:r>
      <w:r w:rsidR="003B6DBF">
        <w:rPr>
          <w:rFonts w:eastAsia="TT51t00" w:cstheme="minorHAnsi"/>
          <w:color w:val="000000"/>
        </w:rPr>
        <w:lastRenderedPageBreak/>
        <w:t xml:space="preserve">Applications UK Ambassador Platform </w:t>
      </w:r>
      <w:r w:rsidRPr="00E329A1">
        <w:rPr>
          <w:rFonts w:eastAsia="TT51t00" w:cstheme="minorHAnsi"/>
          <w:color w:val="000000"/>
        </w:rPr>
        <w:t>and possibly ESA</w:t>
      </w:r>
      <w:r w:rsidR="00886951">
        <w:rPr>
          <w:rFonts w:eastAsia="TT51t00" w:cstheme="minorHAnsi"/>
          <w:color w:val="000000"/>
        </w:rPr>
        <w:t xml:space="preserve"> and UKSA</w:t>
      </w:r>
      <w:r w:rsidRPr="00E329A1">
        <w:rPr>
          <w:rFonts w:eastAsia="TT51t00" w:cstheme="minorHAnsi"/>
          <w:color w:val="000000"/>
        </w:rPr>
        <w:t>. The documentation supporting</w:t>
      </w:r>
      <w:r w:rsidR="00886951">
        <w:rPr>
          <w:rFonts w:eastAsia="TT51t00" w:cstheme="minorHAnsi"/>
          <w:color w:val="000000"/>
        </w:rPr>
        <w:t xml:space="preserve"> </w:t>
      </w:r>
      <w:r w:rsidRPr="00E329A1">
        <w:rPr>
          <w:rFonts w:eastAsia="TT51t00" w:cstheme="minorHAnsi"/>
          <w:color w:val="000000"/>
        </w:rPr>
        <w:t xml:space="preserve">each meeting shall be delivered to </w:t>
      </w:r>
      <w:r w:rsidR="00886951">
        <w:rPr>
          <w:rFonts w:eastAsia="TT51t00" w:cstheme="minorHAnsi"/>
          <w:color w:val="000000"/>
        </w:rPr>
        <w:t>Catapult</w:t>
      </w:r>
      <w:r w:rsidRPr="00E329A1">
        <w:rPr>
          <w:rFonts w:eastAsia="TT51t00" w:cstheme="minorHAnsi"/>
          <w:color w:val="000000"/>
        </w:rPr>
        <w:t xml:space="preserve"> five (5) working days before the meeting takes place.</w:t>
      </w:r>
    </w:p>
    <w:p w14:paraId="079B5B0C" w14:textId="77777777" w:rsidR="00886951" w:rsidRPr="00E329A1" w:rsidRDefault="00886951" w:rsidP="00E329A1">
      <w:pPr>
        <w:autoSpaceDE w:val="0"/>
        <w:autoSpaceDN w:val="0"/>
        <w:adjustRightInd w:val="0"/>
        <w:spacing w:after="0" w:line="240" w:lineRule="auto"/>
        <w:rPr>
          <w:rFonts w:eastAsia="TT51t00" w:cstheme="minorHAnsi"/>
          <w:color w:val="000000"/>
        </w:rPr>
      </w:pPr>
    </w:p>
    <w:tbl>
      <w:tblPr>
        <w:tblStyle w:val="TableGrid"/>
        <w:tblW w:w="9067" w:type="dxa"/>
        <w:tblLook w:val="04A0" w:firstRow="1" w:lastRow="0" w:firstColumn="1" w:lastColumn="0" w:noHBand="0" w:noVBand="1"/>
      </w:tblPr>
      <w:tblGrid>
        <w:gridCol w:w="1271"/>
        <w:gridCol w:w="1985"/>
        <w:gridCol w:w="1275"/>
        <w:gridCol w:w="4536"/>
      </w:tblGrid>
      <w:tr w:rsidR="00491EFE" w:rsidRPr="00491EFE" w14:paraId="62CDE925" w14:textId="77777777" w:rsidTr="00491EFE">
        <w:tc>
          <w:tcPr>
            <w:tcW w:w="1271" w:type="dxa"/>
          </w:tcPr>
          <w:p w14:paraId="6E008923" w14:textId="77777777" w:rsidR="00491EFE" w:rsidRPr="00491EFE" w:rsidRDefault="00491EFE" w:rsidP="00491EFE">
            <w:pPr>
              <w:autoSpaceDE w:val="0"/>
              <w:autoSpaceDN w:val="0"/>
              <w:adjustRightInd w:val="0"/>
              <w:jc w:val="center"/>
              <w:rPr>
                <w:rFonts w:cstheme="minorHAnsi"/>
                <w:b/>
                <w:color w:val="000000"/>
              </w:rPr>
            </w:pPr>
            <w:r w:rsidRPr="00491EFE">
              <w:rPr>
                <w:rFonts w:cstheme="minorHAnsi"/>
                <w:b/>
                <w:color w:val="000000"/>
              </w:rPr>
              <w:t>Milestone</w:t>
            </w:r>
          </w:p>
        </w:tc>
        <w:tc>
          <w:tcPr>
            <w:tcW w:w="1985" w:type="dxa"/>
          </w:tcPr>
          <w:p w14:paraId="259A033F" w14:textId="77777777" w:rsidR="00491EFE" w:rsidRPr="00491EFE" w:rsidRDefault="00491EFE" w:rsidP="00491EFE">
            <w:pPr>
              <w:autoSpaceDE w:val="0"/>
              <w:autoSpaceDN w:val="0"/>
              <w:adjustRightInd w:val="0"/>
              <w:jc w:val="center"/>
              <w:rPr>
                <w:rFonts w:cstheme="minorHAnsi"/>
                <w:b/>
                <w:color w:val="000000"/>
              </w:rPr>
            </w:pPr>
            <w:r w:rsidRPr="00491EFE">
              <w:rPr>
                <w:rFonts w:cstheme="minorHAnsi"/>
                <w:b/>
                <w:color w:val="000000"/>
              </w:rPr>
              <w:t>Months after contract signature</w:t>
            </w:r>
          </w:p>
        </w:tc>
        <w:tc>
          <w:tcPr>
            <w:tcW w:w="1275" w:type="dxa"/>
          </w:tcPr>
          <w:p w14:paraId="207B415C" w14:textId="77777777" w:rsidR="00491EFE" w:rsidRPr="00491EFE" w:rsidRDefault="00491EFE" w:rsidP="00491EFE">
            <w:pPr>
              <w:autoSpaceDE w:val="0"/>
              <w:autoSpaceDN w:val="0"/>
              <w:adjustRightInd w:val="0"/>
              <w:jc w:val="center"/>
              <w:rPr>
                <w:rFonts w:cstheme="minorHAnsi"/>
                <w:b/>
                <w:color w:val="000000"/>
              </w:rPr>
            </w:pPr>
            <w:r w:rsidRPr="00491EFE">
              <w:rPr>
                <w:rFonts w:cstheme="minorHAnsi"/>
                <w:b/>
                <w:color w:val="000000"/>
              </w:rPr>
              <w:t>Meetings</w:t>
            </w:r>
          </w:p>
        </w:tc>
        <w:tc>
          <w:tcPr>
            <w:tcW w:w="4536" w:type="dxa"/>
          </w:tcPr>
          <w:p w14:paraId="3387261D" w14:textId="77777777" w:rsidR="00491EFE" w:rsidRPr="00491EFE" w:rsidRDefault="00491EFE" w:rsidP="00491EFE">
            <w:pPr>
              <w:autoSpaceDE w:val="0"/>
              <w:autoSpaceDN w:val="0"/>
              <w:adjustRightInd w:val="0"/>
              <w:jc w:val="center"/>
              <w:rPr>
                <w:rFonts w:cstheme="minorHAnsi"/>
                <w:b/>
                <w:color w:val="000000"/>
              </w:rPr>
            </w:pPr>
            <w:r w:rsidRPr="00491EFE">
              <w:rPr>
                <w:rFonts w:cstheme="minorHAnsi"/>
                <w:b/>
                <w:color w:val="000000"/>
              </w:rPr>
              <w:t>Purpose of the meeting</w:t>
            </w:r>
          </w:p>
        </w:tc>
      </w:tr>
      <w:tr w:rsidR="00491EFE" w:rsidRPr="00491EFE" w14:paraId="13C3C8E3" w14:textId="77777777" w:rsidTr="00491EFE">
        <w:tc>
          <w:tcPr>
            <w:tcW w:w="1271" w:type="dxa"/>
          </w:tcPr>
          <w:p w14:paraId="10761CA4" w14:textId="77777777" w:rsidR="00491EFE" w:rsidRPr="00491EFE" w:rsidRDefault="00491EFE" w:rsidP="00F9756B">
            <w:pPr>
              <w:autoSpaceDE w:val="0"/>
              <w:autoSpaceDN w:val="0"/>
              <w:adjustRightInd w:val="0"/>
              <w:rPr>
                <w:rFonts w:cstheme="minorHAnsi"/>
                <w:color w:val="000000"/>
              </w:rPr>
            </w:pPr>
            <w:r w:rsidRPr="00491EFE">
              <w:rPr>
                <w:rFonts w:cstheme="minorHAnsi"/>
                <w:color w:val="000000"/>
              </w:rPr>
              <w:t>Kick-Off</w:t>
            </w:r>
          </w:p>
        </w:tc>
        <w:tc>
          <w:tcPr>
            <w:tcW w:w="1985" w:type="dxa"/>
          </w:tcPr>
          <w:p w14:paraId="1E357E25" w14:textId="77777777" w:rsidR="00491EFE" w:rsidRPr="00491EFE" w:rsidRDefault="00491EFE" w:rsidP="00491EFE">
            <w:pPr>
              <w:autoSpaceDE w:val="0"/>
              <w:autoSpaceDN w:val="0"/>
              <w:adjustRightInd w:val="0"/>
              <w:jc w:val="center"/>
              <w:rPr>
                <w:rFonts w:eastAsia="TT51t00" w:cstheme="minorHAnsi"/>
                <w:color w:val="000000"/>
              </w:rPr>
            </w:pPr>
            <w:r w:rsidRPr="00491EFE">
              <w:rPr>
                <w:rFonts w:eastAsia="TT51t00" w:cstheme="minorHAnsi"/>
                <w:color w:val="000000"/>
              </w:rPr>
              <w:t>0</w:t>
            </w:r>
          </w:p>
        </w:tc>
        <w:tc>
          <w:tcPr>
            <w:tcW w:w="1275" w:type="dxa"/>
          </w:tcPr>
          <w:p w14:paraId="05351E9F" w14:textId="77777777" w:rsidR="00491EFE" w:rsidRPr="00491EFE" w:rsidRDefault="00491EFE" w:rsidP="00491EFE">
            <w:pPr>
              <w:autoSpaceDE w:val="0"/>
              <w:autoSpaceDN w:val="0"/>
              <w:adjustRightInd w:val="0"/>
              <w:jc w:val="center"/>
              <w:rPr>
                <w:rFonts w:eastAsia="TT51t00" w:cstheme="minorHAnsi"/>
                <w:color w:val="000000"/>
              </w:rPr>
            </w:pPr>
            <w:r w:rsidRPr="00491EFE">
              <w:rPr>
                <w:rFonts w:eastAsia="TT51t00" w:cstheme="minorHAnsi"/>
                <w:color w:val="000000"/>
              </w:rPr>
              <w:t>Kick-off</w:t>
            </w:r>
          </w:p>
        </w:tc>
        <w:tc>
          <w:tcPr>
            <w:tcW w:w="4536" w:type="dxa"/>
          </w:tcPr>
          <w:p w14:paraId="61E470AF" w14:textId="77777777" w:rsidR="00491EFE" w:rsidRPr="00491EFE" w:rsidRDefault="00491EFE" w:rsidP="00F9756B">
            <w:pPr>
              <w:autoSpaceDE w:val="0"/>
              <w:autoSpaceDN w:val="0"/>
              <w:adjustRightInd w:val="0"/>
              <w:rPr>
                <w:rFonts w:eastAsia="TT51t00" w:cstheme="minorHAnsi"/>
                <w:color w:val="000000"/>
              </w:rPr>
            </w:pPr>
            <w:r w:rsidRPr="00491EFE">
              <w:rPr>
                <w:rFonts w:eastAsia="TT51t00" w:cstheme="minorHAnsi"/>
                <w:color w:val="000000"/>
              </w:rPr>
              <w:t>Clarification of outstanding issues; Overview of milestones payment plan and deliverables.</w:t>
            </w:r>
          </w:p>
        </w:tc>
      </w:tr>
      <w:tr w:rsidR="00491EFE" w:rsidRPr="00491EFE" w14:paraId="4E4ECA4F" w14:textId="77777777" w:rsidTr="00491EFE">
        <w:tc>
          <w:tcPr>
            <w:tcW w:w="1271" w:type="dxa"/>
          </w:tcPr>
          <w:p w14:paraId="58FE61BD" w14:textId="77777777" w:rsidR="00491EFE" w:rsidRPr="00491EFE" w:rsidRDefault="00491EFE" w:rsidP="00F9756B">
            <w:pPr>
              <w:autoSpaceDE w:val="0"/>
              <w:autoSpaceDN w:val="0"/>
              <w:adjustRightInd w:val="0"/>
              <w:rPr>
                <w:rFonts w:cstheme="minorHAnsi"/>
                <w:color w:val="000000"/>
              </w:rPr>
            </w:pPr>
            <w:r w:rsidRPr="00491EFE">
              <w:rPr>
                <w:rFonts w:cstheme="minorHAnsi"/>
                <w:color w:val="000000"/>
              </w:rPr>
              <w:t>Mid-Term</w:t>
            </w:r>
          </w:p>
        </w:tc>
        <w:tc>
          <w:tcPr>
            <w:tcW w:w="1985" w:type="dxa"/>
          </w:tcPr>
          <w:p w14:paraId="31F86F1F" w14:textId="77777777" w:rsidR="00491EFE" w:rsidRPr="00491EFE" w:rsidRDefault="00491EFE" w:rsidP="00491EFE">
            <w:pPr>
              <w:autoSpaceDE w:val="0"/>
              <w:autoSpaceDN w:val="0"/>
              <w:adjustRightInd w:val="0"/>
              <w:jc w:val="center"/>
              <w:rPr>
                <w:rFonts w:eastAsia="TT51t00" w:cstheme="minorHAnsi"/>
                <w:color w:val="000000"/>
              </w:rPr>
            </w:pPr>
            <w:r w:rsidRPr="00491EFE">
              <w:rPr>
                <w:rFonts w:eastAsia="TT51t00" w:cstheme="minorHAnsi"/>
                <w:color w:val="000000"/>
              </w:rPr>
              <w:t>3</w:t>
            </w:r>
          </w:p>
        </w:tc>
        <w:tc>
          <w:tcPr>
            <w:tcW w:w="1275" w:type="dxa"/>
          </w:tcPr>
          <w:p w14:paraId="22CBBB79" w14:textId="77777777" w:rsidR="00491EFE" w:rsidRPr="00491EFE" w:rsidRDefault="00491EFE" w:rsidP="00491EFE">
            <w:pPr>
              <w:autoSpaceDE w:val="0"/>
              <w:autoSpaceDN w:val="0"/>
              <w:adjustRightInd w:val="0"/>
              <w:jc w:val="center"/>
              <w:rPr>
                <w:rFonts w:eastAsia="TT51t00" w:cstheme="minorHAnsi"/>
                <w:color w:val="000000"/>
              </w:rPr>
            </w:pPr>
            <w:r w:rsidRPr="00491EFE">
              <w:rPr>
                <w:rFonts w:eastAsia="TT51t00" w:cstheme="minorHAnsi"/>
                <w:color w:val="000000"/>
              </w:rPr>
              <w:t>Mid-Term</w:t>
            </w:r>
          </w:p>
        </w:tc>
        <w:tc>
          <w:tcPr>
            <w:tcW w:w="4536" w:type="dxa"/>
          </w:tcPr>
          <w:p w14:paraId="7CE3E82C" w14:textId="77777777" w:rsidR="00491EFE" w:rsidRPr="00491EFE" w:rsidRDefault="00491EFE" w:rsidP="00F9756B">
            <w:pPr>
              <w:autoSpaceDE w:val="0"/>
              <w:autoSpaceDN w:val="0"/>
              <w:adjustRightInd w:val="0"/>
              <w:rPr>
                <w:rFonts w:eastAsia="TT51t00" w:cstheme="minorHAnsi"/>
                <w:color w:val="000000"/>
              </w:rPr>
            </w:pPr>
            <w:r w:rsidRPr="00491EFE">
              <w:rPr>
                <w:rFonts w:eastAsia="TT51t00" w:cstheme="minorHAnsi"/>
                <w:color w:val="000000"/>
              </w:rPr>
              <w:t>Presentation by the Contractor and review of the progress of the work</w:t>
            </w:r>
            <w:r>
              <w:rPr>
                <w:rFonts w:eastAsia="TT51t00" w:cstheme="minorHAnsi"/>
                <w:color w:val="000000"/>
              </w:rPr>
              <w:t xml:space="preserve"> </w:t>
            </w:r>
            <w:r w:rsidRPr="00491EFE">
              <w:rPr>
                <w:rFonts w:eastAsia="TT51t00" w:cstheme="minorHAnsi"/>
                <w:color w:val="000000"/>
              </w:rPr>
              <w:t>including the status of due deliverables and the financial execution</w:t>
            </w:r>
          </w:p>
        </w:tc>
      </w:tr>
      <w:tr w:rsidR="00491EFE" w:rsidRPr="00491EFE" w14:paraId="4BA42800" w14:textId="77777777" w:rsidTr="00491EFE">
        <w:tc>
          <w:tcPr>
            <w:tcW w:w="1271" w:type="dxa"/>
          </w:tcPr>
          <w:p w14:paraId="3FB408F3" w14:textId="77777777" w:rsidR="00491EFE" w:rsidRPr="00491EFE" w:rsidRDefault="00491EFE" w:rsidP="00F9756B">
            <w:pPr>
              <w:autoSpaceDE w:val="0"/>
              <w:autoSpaceDN w:val="0"/>
              <w:adjustRightInd w:val="0"/>
              <w:rPr>
                <w:rFonts w:cstheme="minorHAnsi"/>
                <w:color w:val="000000"/>
              </w:rPr>
            </w:pPr>
            <w:r w:rsidRPr="00491EFE">
              <w:rPr>
                <w:rFonts w:cstheme="minorHAnsi"/>
                <w:color w:val="000000"/>
              </w:rPr>
              <w:t>Final</w:t>
            </w:r>
          </w:p>
        </w:tc>
        <w:tc>
          <w:tcPr>
            <w:tcW w:w="1985" w:type="dxa"/>
          </w:tcPr>
          <w:p w14:paraId="78C81A5B" w14:textId="77777777" w:rsidR="00491EFE" w:rsidRPr="00491EFE" w:rsidRDefault="00491EFE" w:rsidP="00491EFE">
            <w:pPr>
              <w:autoSpaceDE w:val="0"/>
              <w:autoSpaceDN w:val="0"/>
              <w:adjustRightInd w:val="0"/>
              <w:jc w:val="center"/>
              <w:rPr>
                <w:rFonts w:eastAsia="TT51t00" w:cstheme="minorHAnsi"/>
                <w:color w:val="000000"/>
              </w:rPr>
            </w:pPr>
            <w:r w:rsidRPr="00491EFE">
              <w:rPr>
                <w:rFonts w:eastAsia="TT51t00" w:cstheme="minorHAnsi"/>
                <w:color w:val="000000"/>
              </w:rPr>
              <w:t>6</w:t>
            </w:r>
          </w:p>
        </w:tc>
        <w:tc>
          <w:tcPr>
            <w:tcW w:w="1275" w:type="dxa"/>
          </w:tcPr>
          <w:p w14:paraId="2FA80B39" w14:textId="77777777" w:rsidR="00491EFE" w:rsidRPr="00491EFE" w:rsidRDefault="00491EFE" w:rsidP="00491EFE">
            <w:pPr>
              <w:autoSpaceDE w:val="0"/>
              <w:autoSpaceDN w:val="0"/>
              <w:adjustRightInd w:val="0"/>
              <w:jc w:val="center"/>
              <w:rPr>
                <w:rFonts w:eastAsia="TT51t00" w:cstheme="minorHAnsi"/>
                <w:color w:val="000000"/>
              </w:rPr>
            </w:pPr>
            <w:r w:rsidRPr="00491EFE">
              <w:rPr>
                <w:rFonts w:eastAsia="TT51t00" w:cstheme="minorHAnsi"/>
                <w:color w:val="000000"/>
              </w:rPr>
              <w:t>Final</w:t>
            </w:r>
          </w:p>
        </w:tc>
        <w:tc>
          <w:tcPr>
            <w:tcW w:w="4536" w:type="dxa"/>
          </w:tcPr>
          <w:p w14:paraId="5CC34E6A" w14:textId="77777777" w:rsidR="00491EFE" w:rsidRPr="00491EFE" w:rsidRDefault="00491EFE" w:rsidP="00F9756B">
            <w:pPr>
              <w:autoSpaceDE w:val="0"/>
              <w:autoSpaceDN w:val="0"/>
              <w:adjustRightInd w:val="0"/>
              <w:rPr>
                <w:rFonts w:eastAsia="TT51t00" w:cstheme="minorHAnsi"/>
                <w:color w:val="000000"/>
              </w:rPr>
            </w:pPr>
            <w:r w:rsidRPr="00491EFE">
              <w:rPr>
                <w:rFonts w:eastAsia="TT51t00" w:cstheme="minorHAnsi"/>
                <w:color w:val="000000"/>
              </w:rPr>
              <w:t>Final presentation by the Contractor and review of the progress of the work</w:t>
            </w:r>
            <w:r>
              <w:rPr>
                <w:rFonts w:eastAsia="TT51t00" w:cstheme="minorHAnsi"/>
                <w:color w:val="000000"/>
              </w:rPr>
              <w:t xml:space="preserve"> </w:t>
            </w:r>
            <w:r w:rsidRPr="00491EFE">
              <w:rPr>
                <w:rFonts w:eastAsia="TT51t00" w:cstheme="minorHAnsi"/>
                <w:color w:val="000000"/>
              </w:rPr>
              <w:t>including the status of due deliverables and the financial execution</w:t>
            </w:r>
          </w:p>
        </w:tc>
      </w:tr>
    </w:tbl>
    <w:p w14:paraId="739F6CA0" w14:textId="77777777" w:rsidR="00491EFE" w:rsidRPr="00E329A1" w:rsidRDefault="00491EFE" w:rsidP="00E329A1">
      <w:pPr>
        <w:autoSpaceDE w:val="0"/>
        <w:autoSpaceDN w:val="0"/>
        <w:adjustRightInd w:val="0"/>
        <w:spacing w:after="0" w:line="240" w:lineRule="auto"/>
        <w:rPr>
          <w:rFonts w:eastAsia="TT51t00" w:cstheme="minorHAnsi"/>
          <w:color w:val="000000"/>
        </w:rPr>
      </w:pPr>
    </w:p>
    <w:p w14:paraId="46173428" w14:textId="2D1AFC1E" w:rsidR="00E329A1" w:rsidRPr="00B41B07" w:rsidRDefault="00E329A1" w:rsidP="00B41B07">
      <w:pPr>
        <w:pStyle w:val="Heading2"/>
      </w:pPr>
      <w:bookmarkStart w:id="12" w:name="_Toc5000536"/>
      <w:r w:rsidRPr="00B41B07">
        <w:t>3. D</w:t>
      </w:r>
      <w:r w:rsidR="00411FB1">
        <w:t>eliverables - D</w:t>
      </w:r>
      <w:r w:rsidRPr="00B41B07">
        <w:t>ocuments and items to be produced/delivered</w:t>
      </w:r>
      <w:bookmarkEnd w:id="12"/>
    </w:p>
    <w:p w14:paraId="0338AA18" w14:textId="77777777" w:rsidR="0059503D" w:rsidRDefault="0059503D" w:rsidP="00E329A1">
      <w:pPr>
        <w:autoSpaceDE w:val="0"/>
        <w:autoSpaceDN w:val="0"/>
        <w:adjustRightInd w:val="0"/>
        <w:spacing w:after="0" w:line="240" w:lineRule="auto"/>
        <w:rPr>
          <w:rFonts w:eastAsia="TT51t00" w:cstheme="minorHAnsi"/>
          <w:color w:val="000000"/>
        </w:rPr>
      </w:pPr>
    </w:p>
    <w:p w14:paraId="7EEB4797" w14:textId="77777777" w:rsidR="00C43097"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Contractors shall follow the structure of deliverables presented here and detailed in Annex A. </w:t>
      </w:r>
    </w:p>
    <w:p w14:paraId="2FE1F9BE" w14:textId="5193688B"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A single</w:t>
      </w:r>
      <w:r w:rsidR="0059503D">
        <w:rPr>
          <w:rFonts w:eastAsia="TT51t00" w:cstheme="minorHAnsi"/>
          <w:color w:val="000000"/>
        </w:rPr>
        <w:t xml:space="preserve"> </w:t>
      </w:r>
      <w:r w:rsidR="000E40EA">
        <w:rPr>
          <w:rFonts w:eastAsia="TT51t00" w:cstheme="minorHAnsi"/>
          <w:color w:val="000000"/>
        </w:rPr>
        <w:t xml:space="preserve">study report </w:t>
      </w:r>
      <w:r w:rsidRPr="00E329A1">
        <w:rPr>
          <w:rFonts w:eastAsia="TT51t00" w:cstheme="minorHAnsi"/>
          <w:color w:val="000000"/>
        </w:rPr>
        <w:t>document containing the due deliverables shall be provided at mid-term and final project stages.</w:t>
      </w:r>
    </w:p>
    <w:p w14:paraId="0B36A926" w14:textId="77777777" w:rsidR="0059503D" w:rsidRDefault="0059503D" w:rsidP="0059503D">
      <w:pPr>
        <w:autoSpaceDE w:val="0"/>
        <w:autoSpaceDN w:val="0"/>
        <w:adjustRightInd w:val="0"/>
        <w:spacing w:after="0" w:line="240" w:lineRule="auto"/>
        <w:rPr>
          <w:rFonts w:cstheme="minorHAnsi"/>
          <w:color w:val="000000"/>
        </w:rPr>
      </w:pPr>
    </w:p>
    <w:p w14:paraId="4B03C6FC" w14:textId="77777777" w:rsidR="0059503D" w:rsidRPr="0059503D" w:rsidRDefault="0059503D" w:rsidP="0059503D">
      <w:pPr>
        <w:autoSpaceDE w:val="0"/>
        <w:autoSpaceDN w:val="0"/>
        <w:adjustRightInd w:val="0"/>
        <w:spacing w:after="0" w:line="240" w:lineRule="auto"/>
        <w:ind w:left="5812"/>
        <w:rPr>
          <w:rFonts w:cstheme="minorHAnsi"/>
          <w:b/>
          <w:color w:val="000000"/>
        </w:rPr>
      </w:pPr>
      <w:r w:rsidRPr="0059503D">
        <w:rPr>
          <w:rFonts w:cstheme="minorHAnsi"/>
          <w:b/>
          <w:color w:val="000000"/>
        </w:rPr>
        <w:t>Due by</w:t>
      </w:r>
    </w:p>
    <w:tbl>
      <w:tblPr>
        <w:tblStyle w:val="TableGrid"/>
        <w:tblW w:w="8357" w:type="dxa"/>
        <w:tblLook w:val="04A0" w:firstRow="1" w:lastRow="0" w:firstColumn="1" w:lastColumn="0" w:noHBand="0" w:noVBand="1"/>
      </w:tblPr>
      <w:tblGrid>
        <w:gridCol w:w="4815"/>
        <w:gridCol w:w="1984"/>
        <w:gridCol w:w="1558"/>
      </w:tblGrid>
      <w:tr w:rsidR="00F742BD" w:rsidRPr="009643EF" w14:paraId="6239B831" w14:textId="77777777" w:rsidTr="00F742BD">
        <w:tc>
          <w:tcPr>
            <w:tcW w:w="4815" w:type="dxa"/>
          </w:tcPr>
          <w:p w14:paraId="19C229E8" w14:textId="5C992836" w:rsidR="00F742BD" w:rsidRPr="009643EF" w:rsidRDefault="00F742BD" w:rsidP="00F742BD">
            <w:pPr>
              <w:autoSpaceDE w:val="0"/>
              <w:autoSpaceDN w:val="0"/>
              <w:adjustRightInd w:val="0"/>
              <w:rPr>
                <w:rFonts w:cstheme="minorHAnsi"/>
                <w:b/>
                <w:color w:val="000000"/>
              </w:rPr>
            </w:pPr>
            <w:r w:rsidRPr="009643EF">
              <w:rPr>
                <w:rFonts w:cstheme="minorHAnsi"/>
                <w:b/>
                <w:color w:val="000000"/>
              </w:rPr>
              <w:t>Deliverables</w:t>
            </w:r>
          </w:p>
        </w:tc>
        <w:tc>
          <w:tcPr>
            <w:tcW w:w="1984" w:type="dxa"/>
          </w:tcPr>
          <w:p w14:paraId="48CE78DB" w14:textId="2B4288A8" w:rsidR="00F742BD" w:rsidRPr="009643EF" w:rsidRDefault="00F742BD" w:rsidP="00F742BD">
            <w:pPr>
              <w:autoSpaceDE w:val="0"/>
              <w:autoSpaceDN w:val="0"/>
              <w:adjustRightInd w:val="0"/>
              <w:rPr>
                <w:rFonts w:cstheme="minorHAnsi"/>
                <w:b/>
                <w:color w:val="000000"/>
              </w:rPr>
            </w:pPr>
            <w:r w:rsidRPr="009643EF">
              <w:rPr>
                <w:rFonts w:cstheme="minorHAnsi"/>
                <w:b/>
                <w:color w:val="000000"/>
              </w:rPr>
              <w:t xml:space="preserve">Mid-Term </w:t>
            </w:r>
          </w:p>
        </w:tc>
        <w:tc>
          <w:tcPr>
            <w:tcW w:w="1558" w:type="dxa"/>
          </w:tcPr>
          <w:p w14:paraId="33FF3FA7" w14:textId="3F6A93D4" w:rsidR="00F742BD" w:rsidRPr="009643EF" w:rsidRDefault="00F742BD" w:rsidP="00F742BD">
            <w:pPr>
              <w:autoSpaceDE w:val="0"/>
              <w:autoSpaceDN w:val="0"/>
              <w:adjustRightInd w:val="0"/>
              <w:rPr>
                <w:rFonts w:cstheme="minorHAnsi"/>
                <w:b/>
                <w:color w:val="000000"/>
              </w:rPr>
            </w:pPr>
            <w:r>
              <w:rPr>
                <w:rFonts w:cstheme="minorHAnsi"/>
                <w:b/>
                <w:color w:val="000000"/>
              </w:rPr>
              <w:t>Final</w:t>
            </w:r>
          </w:p>
        </w:tc>
      </w:tr>
      <w:tr w:rsidR="00F742BD" w:rsidRPr="009643EF" w14:paraId="4F5BB514" w14:textId="77777777" w:rsidTr="00F742BD">
        <w:tc>
          <w:tcPr>
            <w:tcW w:w="4815" w:type="dxa"/>
          </w:tcPr>
          <w:p w14:paraId="6876D55A"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D1.1. Customer/User/Stakeholder Analysis</w:t>
            </w:r>
          </w:p>
        </w:tc>
        <w:tc>
          <w:tcPr>
            <w:tcW w:w="1984" w:type="dxa"/>
          </w:tcPr>
          <w:p w14:paraId="31E3D282"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0C0FA5E3" w14:textId="77777777" w:rsidR="00F742BD" w:rsidRPr="009643EF" w:rsidRDefault="00F742BD" w:rsidP="00F742BD">
            <w:pPr>
              <w:autoSpaceDE w:val="0"/>
              <w:autoSpaceDN w:val="0"/>
              <w:adjustRightInd w:val="0"/>
              <w:rPr>
                <w:rFonts w:eastAsia="TT109t00" w:cstheme="minorHAnsi"/>
                <w:color w:val="000000"/>
              </w:rPr>
            </w:pPr>
            <w:r w:rsidRPr="009643EF">
              <w:rPr>
                <w:rFonts w:eastAsia="TT51t00" w:cstheme="minorHAnsi"/>
                <w:color w:val="000000"/>
              </w:rPr>
              <w:sym w:font="Wingdings" w:char="F0FC"/>
            </w:r>
          </w:p>
        </w:tc>
      </w:tr>
      <w:tr w:rsidR="00F742BD" w:rsidRPr="009643EF" w14:paraId="2B8A7C3B" w14:textId="77777777" w:rsidTr="00F742BD">
        <w:tc>
          <w:tcPr>
            <w:tcW w:w="4815" w:type="dxa"/>
          </w:tcPr>
          <w:p w14:paraId="0C3EA246"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D1.2. Value Preposition</w:t>
            </w:r>
          </w:p>
        </w:tc>
        <w:tc>
          <w:tcPr>
            <w:tcW w:w="1984" w:type="dxa"/>
          </w:tcPr>
          <w:p w14:paraId="59E42162" w14:textId="3DB6587F"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1FE19128" w14:textId="176DD6AF"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3F4B050A" w14:textId="77777777" w:rsidTr="00F742BD">
        <w:tc>
          <w:tcPr>
            <w:tcW w:w="4815" w:type="dxa"/>
          </w:tcPr>
          <w:p w14:paraId="19A7B943"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D2.1. Service/System Definition </w:t>
            </w:r>
          </w:p>
        </w:tc>
        <w:tc>
          <w:tcPr>
            <w:tcW w:w="1984" w:type="dxa"/>
          </w:tcPr>
          <w:p w14:paraId="527AFBE2" w14:textId="170411FC"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531DF4F4" w14:textId="1232AD04"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00808D42" w14:textId="77777777" w:rsidTr="00F742BD">
        <w:tc>
          <w:tcPr>
            <w:tcW w:w="4815" w:type="dxa"/>
          </w:tcPr>
          <w:p w14:paraId="04BFC2AB"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D2.2. Technical Feasibility Analysis</w:t>
            </w:r>
          </w:p>
        </w:tc>
        <w:tc>
          <w:tcPr>
            <w:tcW w:w="1984" w:type="dxa"/>
          </w:tcPr>
          <w:p w14:paraId="4B9BCECC" w14:textId="07F41CC4"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33593630" w14:textId="13014FEE"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6DDE6672" w14:textId="77777777" w:rsidTr="00F742BD">
        <w:tc>
          <w:tcPr>
            <w:tcW w:w="4815" w:type="dxa"/>
          </w:tcPr>
          <w:p w14:paraId="08BA5A00"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D3.1. Business Model(s) </w:t>
            </w:r>
          </w:p>
        </w:tc>
        <w:tc>
          <w:tcPr>
            <w:tcW w:w="1984" w:type="dxa"/>
          </w:tcPr>
          <w:p w14:paraId="701B756F" w14:textId="6E08B584"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68750F72" w14:textId="5F2880E9"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0C702B3C" w14:textId="77777777" w:rsidTr="00F742BD">
        <w:tc>
          <w:tcPr>
            <w:tcW w:w="4815" w:type="dxa"/>
          </w:tcPr>
          <w:p w14:paraId="0A8FAA2B"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D3.2. Business Plan </w:t>
            </w:r>
          </w:p>
        </w:tc>
        <w:tc>
          <w:tcPr>
            <w:tcW w:w="1984" w:type="dxa"/>
          </w:tcPr>
          <w:p w14:paraId="447FDBA2" w14:textId="5D0EC20F"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7819AF8A" w14:textId="1A37959D"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059D9D28" w14:textId="77777777" w:rsidTr="00F742BD">
        <w:tc>
          <w:tcPr>
            <w:tcW w:w="4815" w:type="dxa"/>
          </w:tcPr>
          <w:p w14:paraId="21E08039"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D3.3. Viability Analysis </w:t>
            </w:r>
          </w:p>
        </w:tc>
        <w:tc>
          <w:tcPr>
            <w:tcW w:w="1984" w:type="dxa"/>
          </w:tcPr>
          <w:p w14:paraId="3CA3DC14" w14:textId="6C08047E"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753ECF24" w14:textId="0AA135E9"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4748624F" w14:textId="77777777" w:rsidTr="00F742BD">
        <w:tc>
          <w:tcPr>
            <w:tcW w:w="4815" w:type="dxa"/>
          </w:tcPr>
          <w:p w14:paraId="76FDCC94" w14:textId="7777777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D3.4. Socio Economic Impact Analysis</w:t>
            </w:r>
          </w:p>
        </w:tc>
        <w:tc>
          <w:tcPr>
            <w:tcW w:w="1984" w:type="dxa"/>
            <w:tcBorders>
              <w:bottom w:val="single" w:sz="4" w:space="0" w:color="auto"/>
            </w:tcBorders>
          </w:tcPr>
          <w:p w14:paraId="019E3152" w14:textId="3B57938D"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t xml:space="preserve">Draft only </w:t>
            </w:r>
          </w:p>
        </w:tc>
        <w:tc>
          <w:tcPr>
            <w:tcW w:w="1558" w:type="dxa"/>
          </w:tcPr>
          <w:p w14:paraId="2CD6CB77" w14:textId="6D51D8B9"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52C0A088" w14:textId="77777777" w:rsidTr="00F742BD">
        <w:tc>
          <w:tcPr>
            <w:tcW w:w="4815" w:type="dxa"/>
            <w:tcBorders>
              <w:right w:val="nil"/>
            </w:tcBorders>
          </w:tcPr>
          <w:p w14:paraId="3EF03A04" w14:textId="5FA834FA" w:rsidR="00F742BD" w:rsidRPr="009643EF" w:rsidRDefault="00F742BD" w:rsidP="00F742BD">
            <w:pPr>
              <w:autoSpaceDE w:val="0"/>
              <w:autoSpaceDN w:val="0"/>
              <w:adjustRightInd w:val="0"/>
              <w:rPr>
                <w:rFonts w:eastAsia="TT51t00" w:cstheme="minorHAnsi"/>
                <w:color w:val="000000"/>
              </w:rPr>
            </w:pPr>
          </w:p>
        </w:tc>
        <w:tc>
          <w:tcPr>
            <w:tcW w:w="1984" w:type="dxa"/>
            <w:tcBorders>
              <w:left w:val="nil"/>
              <w:right w:val="nil"/>
            </w:tcBorders>
          </w:tcPr>
          <w:p w14:paraId="20EE8E5C" w14:textId="77777777" w:rsidR="00F742BD" w:rsidRPr="009643EF" w:rsidRDefault="00F742BD" w:rsidP="00F742BD">
            <w:pPr>
              <w:autoSpaceDE w:val="0"/>
              <w:autoSpaceDN w:val="0"/>
              <w:adjustRightInd w:val="0"/>
              <w:rPr>
                <w:rFonts w:eastAsia="TT51t00" w:cstheme="minorHAnsi"/>
                <w:color w:val="000000"/>
              </w:rPr>
            </w:pPr>
          </w:p>
        </w:tc>
        <w:tc>
          <w:tcPr>
            <w:tcW w:w="1558" w:type="dxa"/>
            <w:tcBorders>
              <w:left w:val="nil"/>
            </w:tcBorders>
          </w:tcPr>
          <w:p w14:paraId="7AD83044" w14:textId="77777777" w:rsidR="00F742BD" w:rsidRPr="009643EF" w:rsidRDefault="00F742BD" w:rsidP="00F742BD">
            <w:pPr>
              <w:autoSpaceDE w:val="0"/>
              <w:autoSpaceDN w:val="0"/>
              <w:adjustRightInd w:val="0"/>
              <w:rPr>
                <w:rFonts w:eastAsia="TT51t00" w:cstheme="minorHAnsi"/>
                <w:color w:val="000000"/>
              </w:rPr>
            </w:pPr>
          </w:p>
        </w:tc>
      </w:tr>
      <w:tr w:rsidR="00F742BD" w:rsidRPr="009643EF" w14:paraId="376B1B32" w14:textId="77777777" w:rsidTr="00F742BD">
        <w:tc>
          <w:tcPr>
            <w:tcW w:w="4815" w:type="dxa"/>
          </w:tcPr>
          <w:p w14:paraId="79FABE77" w14:textId="4117D0A3" w:rsidR="00F742BD" w:rsidRPr="009643EF" w:rsidRDefault="00F742BD" w:rsidP="00F742BD">
            <w:pPr>
              <w:autoSpaceDE w:val="0"/>
              <w:autoSpaceDN w:val="0"/>
              <w:adjustRightInd w:val="0"/>
              <w:rPr>
                <w:rFonts w:eastAsia="TT51t00" w:cstheme="minorHAnsi"/>
                <w:color w:val="000000"/>
              </w:rPr>
            </w:pPr>
            <w:r w:rsidRPr="00E329A1">
              <w:rPr>
                <w:rFonts w:eastAsia="TT51t00" w:cstheme="minorHAnsi"/>
                <w:color w:val="000000"/>
              </w:rPr>
              <w:t>If applicable:</w:t>
            </w:r>
          </w:p>
        </w:tc>
        <w:tc>
          <w:tcPr>
            <w:tcW w:w="1984" w:type="dxa"/>
          </w:tcPr>
          <w:p w14:paraId="2369E40D" w14:textId="77777777" w:rsidR="00F742BD" w:rsidRPr="009643EF" w:rsidRDefault="00F742BD" w:rsidP="00F742BD">
            <w:pPr>
              <w:autoSpaceDE w:val="0"/>
              <w:autoSpaceDN w:val="0"/>
              <w:adjustRightInd w:val="0"/>
              <w:rPr>
                <w:rFonts w:eastAsia="TT51t00" w:cstheme="minorHAnsi"/>
                <w:color w:val="000000"/>
              </w:rPr>
            </w:pPr>
          </w:p>
        </w:tc>
        <w:tc>
          <w:tcPr>
            <w:tcW w:w="1558" w:type="dxa"/>
          </w:tcPr>
          <w:p w14:paraId="305E9446" w14:textId="77777777" w:rsidR="00F742BD" w:rsidRPr="009643EF" w:rsidRDefault="00F742BD" w:rsidP="00F742BD">
            <w:pPr>
              <w:autoSpaceDE w:val="0"/>
              <w:autoSpaceDN w:val="0"/>
              <w:adjustRightInd w:val="0"/>
              <w:rPr>
                <w:rFonts w:eastAsia="TT51t00" w:cstheme="minorHAnsi"/>
                <w:color w:val="000000"/>
              </w:rPr>
            </w:pPr>
          </w:p>
        </w:tc>
      </w:tr>
      <w:tr w:rsidR="00F742BD" w:rsidRPr="009643EF" w14:paraId="626634BC" w14:textId="77777777" w:rsidTr="00F742BD">
        <w:tc>
          <w:tcPr>
            <w:tcW w:w="4815" w:type="dxa"/>
          </w:tcPr>
          <w:p w14:paraId="2BA074FD" w14:textId="79DF8CB4" w:rsidR="00F742BD" w:rsidRPr="009643EF" w:rsidRDefault="00F742BD" w:rsidP="00F742BD">
            <w:pPr>
              <w:autoSpaceDE w:val="0"/>
              <w:autoSpaceDN w:val="0"/>
              <w:adjustRightInd w:val="0"/>
              <w:rPr>
                <w:rFonts w:eastAsia="TT51t00" w:cstheme="minorHAnsi"/>
                <w:color w:val="000000"/>
              </w:rPr>
            </w:pPr>
            <w:r w:rsidRPr="00E329A1">
              <w:rPr>
                <w:rFonts w:eastAsia="TT51t00" w:cstheme="minorHAnsi"/>
                <w:color w:val="000000"/>
              </w:rPr>
              <w:t>D4.1. Proof of Concept</w:t>
            </w:r>
          </w:p>
        </w:tc>
        <w:tc>
          <w:tcPr>
            <w:tcW w:w="1984" w:type="dxa"/>
            <w:tcBorders>
              <w:bottom w:val="single" w:sz="4" w:space="0" w:color="auto"/>
            </w:tcBorders>
          </w:tcPr>
          <w:p w14:paraId="45B4D05F" w14:textId="77777777" w:rsidR="00F742BD" w:rsidRPr="009643EF" w:rsidRDefault="00F742BD" w:rsidP="00F742BD">
            <w:pPr>
              <w:autoSpaceDE w:val="0"/>
              <w:autoSpaceDN w:val="0"/>
              <w:adjustRightInd w:val="0"/>
              <w:rPr>
                <w:rFonts w:eastAsia="TT51t00" w:cstheme="minorHAnsi"/>
                <w:color w:val="000000"/>
              </w:rPr>
            </w:pPr>
          </w:p>
        </w:tc>
        <w:tc>
          <w:tcPr>
            <w:tcW w:w="1558" w:type="dxa"/>
          </w:tcPr>
          <w:p w14:paraId="44AAAAC6" w14:textId="6716C367"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4108F349" w14:textId="77777777" w:rsidTr="00F742BD">
        <w:tc>
          <w:tcPr>
            <w:tcW w:w="4815" w:type="dxa"/>
            <w:tcBorders>
              <w:right w:val="nil"/>
            </w:tcBorders>
          </w:tcPr>
          <w:p w14:paraId="6CBCC6A3" w14:textId="77777777" w:rsidR="00F742BD" w:rsidRPr="009643EF" w:rsidRDefault="00F742BD" w:rsidP="00F742BD">
            <w:pPr>
              <w:autoSpaceDE w:val="0"/>
              <w:autoSpaceDN w:val="0"/>
              <w:adjustRightInd w:val="0"/>
              <w:rPr>
                <w:rFonts w:eastAsia="TT51t00" w:cstheme="minorHAnsi"/>
                <w:color w:val="000000"/>
              </w:rPr>
            </w:pPr>
          </w:p>
        </w:tc>
        <w:tc>
          <w:tcPr>
            <w:tcW w:w="1984" w:type="dxa"/>
            <w:tcBorders>
              <w:left w:val="nil"/>
              <w:right w:val="nil"/>
            </w:tcBorders>
          </w:tcPr>
          <w:p w14:paraId="211D43AB" w14:textId="77777777" w:rsidR="00F742BD" w:rsidRPr="009643EF" w:rsidRDefault="00F742BD" w:rsidP="00F742BD">
            <w:pPr>
              <w:autoSpaceDE w:val="0"/>
              <w:autoSpaceDN w:val="0"/>
              <w:adjustRightInd w:val="0"/>
              <w:rPr>
                <w:rFonts w:eastAsia="TT51t00" w:cstheme="minorHAnsi"/>
                <w:color w:val="000000"/>
              </w:rPr>
            </w:pPr>
          </w:p>
        </w:tc>
        <w:tc>
          <w:tcPr>
            <w:tcW w:w="1558" w:type="dxa"/>
            <w:tcBorders>
              <w:left w:val="nil"/>
            </w:tcBorders>
          </w:tcPr>
          <w:p w14:paraId="7AB9B2B0" w14:textId="77777777" w:rsidR="00F742BD" w:rsidRPr="009643EF" w:rsidRDefault="00F742BD" w:rsidP="00F742BD">
            <w:pPr>
              <w:autoSpaceDE w:val="0"/>
              <w:autoSpaceDN w:val="0"/>
              <w:adjustRightInd w:val="0"/>
              <w:rPr>
                <w:rFonts w:eastAsia="TT51t00" w:cstheme="minorHAnsi"/>
                <w:color w:val="000000"/>
              </w:rPr>
            </w:pPr>
          </w:p>
        </w:tc>
      </w:tr>
      <w:tr w:rsidR="00F742BD" w:rsidRPr="009643EF" w14:paraId="601DBF77" w14:textId="77777777" w:rsidTr="00F742BD">
        <w:tc>
          <w:tcPr>
            <w:tcW w:w="4815" w:type="dxa"/>
          </w:tcPr>
          <w:p w14:paraId="31607FBC" w14:textId="5B447650" w:rsidR="00F742BD" w:rsidRPr="009643EF" w:rsidRDefault="00F742BD" w:rsidP="00F742BD">
            <w:pPr>
              <w:autoSpaceDE w:val="0"/>
              <w:autoSpaceDN w:val="0"/>
              <w:adjustRightInd w:val="0"/>
              <w:rPr>
                <w:rFonts w:eastAsia="TT51t00" w:cstheme="minorHAnsi"/>
                <w:color w:val="000000"/>
              </w:rPr>
            </w:pPr>
            <w:r w:rsidRPr="00E329A1">
              <w:rPr>
                <w:rFonts w:eastAsia="TT51t00" w:cstheme="minorHAnsi"/>
                <w:color w:val="000000"/>
              </w:rPr>
              <w:t>If continuation is foreseen via ESA Business Application</w:t>
            </w:r>
            <w:r>
              <w:rPr>
                <w:rFonts w:eastAsia="TT51t00" w:cstheme="minorHAnsi"/>
                <w:color w:val="000000"/>
              </w:rPr>
              <w:t>s</w:t>
            </w:r>
            <w:r w:rsidR="00FE3946">
              <w:rPr>
                <w:rFonts w:eastAsia="TT51t00" w:cstheme="minorHAnsi"/>
                <w:color w:val="000000"/>
              </w:rPr>
              <w:t xml:space="preserve"> framework</w:t>
            </w:r>
          </w:p>
        </w:tc>
        <w:tc>
          <w:tcPr>
            <w:tcW w:w="1984" w:type="dxa"/>
          </w:tcPr>
          <w:p w14:paraId="5E112DDB" w14:textId="77777777" w:rsidR="00F742BD" w:rsidRPr="009643EF" w:rsidRDefault="00F742BD" w:rsidP="00F742BD">
            <w:pPr>
              <w:autoSpaceDE w:val="0"/>
              <w:autoSpaceDN w:val="0"/>
              <w:adjustRightInd w:val="0"/>
              <w:rPr>
                <w:rFonts w:eastAsia="TT51t00" w:cstheme="minorHAnsi"/>
                <w:color w:val="000000"/>
              </w:rPr>
            </w:pPr>
          </w:p>
        </w:tc>
        <w:tc>
          <w:tcPr>
            <w:tcW w:w="1558" w:type="dxa"/>
          </w:tcPr>
          <w:p w14:paraId="54190D3D" w14:textId="4E0BE8CB" w:rsidR="00F742BD" w:rsidRPr="009643EF" w:rsidRDefault="00F742BD" w:rsidP="00F742BD">
            <w:pPr>
              <w:autoSpaceDE w:val="0"/>
              <w:autoSpaceDN w:val="0"/>
              <w:adjustRightInd w:val="0"/>
              <w:rPr>
                <w:rFonts w:eastAsia="TT51t00" w:cstheme="minorHAnsi"/>
                <w:color w:val="000000"/>
              </w:rPr>
            </w:pPr>
          </w:p>
        </w:tc>
      </w:tr>
      <w:tr w:rsidR="00F742BD" w:rsidRPr="009643EF" w14:paraId="350A1569" w14:textId="77777777" w:rsidTr="00F742BD">
        <w:tc>
          <w:tcPr>
            <w:tcW w:w="4815" w:type="dxa"/>
          </w:tcPr>
          <w:p w14:paraId="0CA6F5E5" w14:textId="1C091BAC" w:rsidR="00F742BD" w:rsidRPr="009643EF" w:rsidRDefault="00F742BD" w:rsidP="00F742BD">
            <w:pPr>
              <w:autoSpaceDE w:val="0"/>
              <w:autoSpaceDN w:val="0"/>
              <w:adjustRightInd w:val="0"/>
              <w:rPr>
                <w:rFonts w:eastAsia="TT51t00" w:cstheme="minorHAnsi"/>
                <w:color w:val="000000"/>
              </w:rPr>
            </w:pPr>
            <w:r w:rsidRPr="00E329A1">
              <w:rPr>
                <w:rFonts w:eastAsia="TT51t00" w:cstheme="minorHAnsi"/>
                <w:color w:val="000000"/>
              </w:rPr>
              <w:t xml:space="preserve">D5.1. </w:t>
            </w:r>
            <w:r>
              <w:rPr>
                <w:rFonts w:eastAsia="TT51t00" w:cstheme="minorHAnsi"/>
                <w:color w:val="000000"/>
              </w:rPr>
              <w:t>Draft Activity Pitch Questionnaire (APQ)</w:t>
            </w:r>
          </w:p>
        </w:tc>
        <w:tc>
          <w:tcPr>
            <w:tcW w:w="1984" w:type="dxa"/>
            <w:tcBorders>
              <w:bottom w:val="single" w:sz="4" w:space="0" w:color="auto"/>
            </w:tcBorders>
          </w:tcPr>
          <w:p w14:paraId="7C340178" w14:textId="77777777" w:rsidR="00F742BD" w:rsidRPr="009643EF" w:rsidRDefault="00F742BD" w:rsidP="00F742BD">
            <w:pPr>
              <w:autoSpaceDE w:val="0"/>
              <w:autoSpaceDN w:val="0"/>
              <w:adjustRightInd w:val="0"/>
              <w:rPr>
                <w:rFonts w:eastAsia="TT51t00" w:cstheme="minorHAnsi"/>
                <w:color w:val="000000"/>
              </w:rPr>
            </w:pPr>
          </w:p>
        </w:tc>
        <w:tc>
          <w:tcPr>
            <w:tcW w:w="1558" w:type="dxa"/>
          </w:tcPr>
          <w:p w14:paraId="72294A08" w14:textId="3A07DCB0"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r w:rsidR="00F742BD" w:rsidRPr="009643EF" w14:paraId="02B502B1" w14:textId="77777777" w:rsidTr="00F742BD">
        <w:tc>
          <w:tcPr>
            <w:tcW w:w="4815" w:type="dxa"/>
            <w:tcBorders>
              <w:right w:val="nil"/>
            </w:tcBorders>
          </w:tcPr>
          <w:p w14:paraId="3D34920C" w14:textId="77777777" w:rsidR="00F742BD" w:rsidRPr="009643EF" w:rsidRDefault="00F742BD" w:rsidP="00F742BD">
            <w:pPr>
              <w:autoSpaceDE w:val="0"/>
              <w:autoSpaceDN w:val="0"/>
              <w:adjustRightInd w:val="0"/>
              <w:rPr>
                <w:rFonts w:eastAsia="TT51t00" w:cstheme="minorHAnsi"/>
                <w:color w:val="000000"/>
              </w:rPr>
            </w:pPr>
          </w:p>
        </w:tc>
        <w:tc>
          <w:tcPr>
            <w:tcW w:w="1984" w:type="dxa"/>
            <w:tcBorders>
              <w:left w:val="nil"/>
              <w:right w:val="nil"/>
            </w:tcBorders>
          </w:tcPr>
          <w:p w14:paraId="24D39860" w14:textId="77777777" w:rsidR="00F742BD" w:rsidRPr="009643EF" w:rsidRDefault="00F742BD" w:rsidP="00F742BD">
            <w:pPr>
              <w:autoSpaceDE w:val="0"/>
              <w:autoSpaceDN w:val="0"/>
              <w:adjustRightInd w:val="0"/>
              <w:rPr>
                <w:rFonts w:eastAsia="TT51t00" w:cstheme="minorHAnsi"/>
                <w:color w:val="000000"/>
              </w:rPr>
            </w:pPr>
          </w:p>
        </w:tc>
        <w:tc>
          <w:tcPr>
            <w:tcW w:w="1558" w:type="dxa"/>
            <w:tcBorders>
              <w:left w:val="nil"/>
            </w:tcBorders>
          </w:tcPr>
          <w:p w14:paraId="64894F53" w14:textId="77777777" w:rsidR="00F742BD" w:rsidRPr="009643EF" w:rsidRDefault="00F742BD" w:rsidP="00F742BD">
            <w:pPr>
              <w:autoSpaceDE w:val="0"/>
              <w:autoSpaceDN w:val="0"/>
              <w:adjustRightInd w:val="0"/>
              <w:rPr>
                <w:rFonts w:eastAsia="TT51t00" w:cstheme="minorHAnsi"/>
                <w:color w:val="000000"/>
              </w:rPr>
            </w:pPr>
          </w:p>
        </w:tc>
      </w:tr>
      <w:tr w:rsidR="00F742BD" w:rsidRPr="009643EF" w14:paraId="0EF1536B" w14:textId="77777777" w:rsidTr="00F742BD">
        <w:tc>
          <w:tcPr>
            <w:tcW w:w="4815" w:type="dxa"/>
          </w:tcPr>
          <w:p w14:paraId="0D397A52" w14:textId="43FBE85C" w:rsidR="00F742BD" w:rsidRPr="009643EF" w:rsidRDefault="00F742BD" w:rsidP="00F742BD">
            <w:pPr>
              <w:autoSpaceDE w:val="0"/>
              <w:autoSpaceDN w:val="0"/>
              <w:adjustRightInd w:val="0"/>
              <w:rPr>
                <w:rFonts w:eastAsia="TT51t00" w:cstheme="minorHAnsi"/>
                <w:color w:val="000000"/>
              </w:rPr>
            </w:pPr>
            <w:r w:rsidRPr="00E329A1">
              <w:rPr>
                <w:rFonts w:eastAsia="TT51t00" w:cstheme="minorHAnsi"/>
                <w:color w:val="000000"/>
              </w:rPr>
              <w:t>If continuation is foreseen</w:t>
            </w:r>
            <w:r>
              <w:rPr>
                <w:rFonts w:eastAsia="TT51t00" w:cstheme="minorHAnsi"/>
                <w:color w:val="000000"/>
              </w:rPr>
              <w:t xml:space="preserve"> outside the ESA Business Applications framework</w:t>
            </w:r>
          </w:p>
        </w:tc>
        <w:tc>
          <w:tcPr>
            <w:tcW w:w="1984" w:type="dxa"/>
          </w:tcPr>
          <w:p w14:paraId="711642D3" w14:textId="77777777" w:rsidR="00F742BD" w:rsidRPr="009643EF" w:rsidRDefault="00F742BD" w:rsidP="00F742BD">
            <w:pPr>
              <w:autoSpaceDE w:val="0"/>
              <w:autoSpaceDN w:val="0"/>
              <w:adjustRightInd w:val="0"/>
              <w:rPr>
                <w:rFonts w:eastAsia="TT51t00" w:cstheme="minorHAnsi"/>
                <w:color w:val="000000"/>
              </w:rPr>
            </w:pPr>
          </w:p>
        </w:tc>
        <w:tc>
          <w:tcPr>
            <w:tcW w:w="1558" w:type="dxa"/>
          </w:tcPr>
          <w:p w14:paraId="7E0E8AD7" w14:textId="77777777" w:rsidR="00F742BD" w:rsidRPr="009643EF" w:rsidRDefault="00F742BD" w:rsidP="00F742BD">
            <w:pPr>
              <w:autoSpaceDE w:val="0"/>
              <w:autoSpaceDN w:val="0"/>
              <w:adjustRightInd w:val="0"/>
              <w:rPr>
                <w:rFonts w:eastAsia="TT51t00" w:cstheme="minorHAnsi"/>
                <w:color w:val="000000"/>
              </w:rPr>
            </w:pPr>
          </w:p>
        </w:tc>
      </w:tr>
      <w:tr w:rsidR="00F742BD" w:rsidRPr="009643EF" w14:paraId="37065DBB" w14:textId="77777777" w:rsidTr="00F742BD">
        <w:tc>
          <w:tcPr>
            <w:tcW w:w="4815" w:type="dxa"/>
          </w:tcPr>
          <w:p w14:paraId="144A72F6" w14:textId="693C023A" w:rsidR="00F742BD" w:rsidRPr="009643EF" w:rsidRDefault="00F742BD" w:rsidP="00F742BD">
            <w:pPr>
              <w:autoSpaceDE w:val="0"/>
              <w:autoSpaceDN w:val="0"/>
              <w:adjustRightInd w:val="0"/>
              <w:rPr>
                <w:rFonts w:eastAsia="TT51t00" w:cstheme="minorHAnsi"/>
                <w:color w:val="000000"/>
              </w:rPr>
            </w:pPr>
            <w:r w:rsidRPr="00E329A1">
              <w:rPr>
                <w:rFonts w:eastAsia="TT51t00" w:cstheme="minorHAnsi"/>
                <w:color w:val="000000"/>
              </w:rPr>
              <w:t>D5.</w:t>
            </w:r>
            <w:r>
              <w:rPr>
                <w:rFonts w:eastAsia="TT51t00" w:cstheme="minorHAnsi"/>
                <w:color w:val="000000"/>
              </w:rPr>
              <w:t>2</w:t>
            </w:r>
            <w:r w:rsidRPr="00E329A1">
              <w:rPr>
                <w:rFonts w:eastAsia="TT51t00" w:cstheme="minorHAnsi"/>
                <w:color w:val="000000"/>
              </w:rPr>
              <w:t xml:space="preserve">. </w:t>
            </w:r>
            <w:r>
              <w:rPr>
                <w:rFonts w:eastAsia="TT51t00" w:cstheme="minorHAnsi"/>
                <w:color w:val="000000"/>
              </w:rPr>
              <w:t>Business roadmap</w:t>
            </w:r>
          </w:p>
        </w:tc>
        <w:tc>
          <w:tcPr>
            <w:tcW w:w="1984" w:type="dxa"/>
          </w:tcPr>
          <w:p w14:paraId="0728F321" w14:textId="77777777" w:rsidR="00F742BD" w:rsidRPr="009643EF" w:rsidRDefault="00F742BD" w:rsidP="00F742BD">
            <w:pPr>
              <w:autoSpaceDE w:val="0"/>
              <w:autoSpaceDN w:val="0"/>
              <w:adjustRightInd w:val="0"/>
              <w:rPr>
                <w:rFonts w:eastAsia="TT51t00" w:cstheme="minorHAnsi"/>
                <w:color w:val="000000"/>
              </w:rPr>
            </w:pPr>
          </w:p>
        </w:tc>
        <w:tc>
          <w:tcPr>
            <w:tcW w:w="1558" w:type="dxa"/>
          </w:tcPr>
          <w:p w14:paraId="4903EF76" w14:textId="2522DC11" w:rsidR="00F742BD" w:rsidRPr="009643EF" w:rsidRDefault="00F742BD" w:rsidP="00F742BD">
            <w:pPr>
              <w:autoSpaceDE w:val="0"/>
              <w:autoSpaceDN w:val="0"/>
              <w:adjustRightInd w:val="0"/>
              <w:rPr>
                <w:rFonts w:eastAsia="TT51t00" w:cstheme="minorHAnsi"/>
                <w:color w:val="000000"/>
              </w:rPr>
            </w:pPr>
            <w:r w:rsidRPr="009643EF">
              <w:rPr>
                <w:rFonts w:eastAsia="TT51t00" w:cstheme="minorHAnsi"/>
                <w:color w:val="000000"/>
              </w:rPr>
              <w:sym w:font="Wingdings" w:char="F0FC"/>
            </w:r>
          </w:p>
        </w:tc>
      </w:tr>
    </w:tbl>
    <w:p w14:paraId="61D3B242" w14:textId="77777777" w:rsidR="0059503D" w:rsidRDefault="0059503D" w:rsidP="00E329A1">
      <w:pPr>
        <w:autoSpaceDE w:val="0"/>
        <w:autoSpaceDN w:val="0"/>
        <w:adjustRightInd w:val="0"/>
        <w:spacing w:after="0" w:line="240" w:lineRule="auto"/>
        <w:rPr>
          <w:rFonts w:eastAsia="TT51t00" w:cstheme="minorHAnsi"/>
          <w:color w:val="000000"/>
        </w:rPr>
      </w:pPr>
    </w:p>
    <w:p w14:paraId="2A1030AA" w14:textId="77777777" w:rsidR="0059503D" w:rsidRPr="00E329A1" w:rsidRDefault="0059503D" w:rsidP="0059503D">
      <w:pPr>
        <w:autoSpaceDE w:val="0"/>
        <w:autoSpaceDN w:val="0"/>
        <w:adjustRightInd w:val="0"/>
        <w:spacing w:after="0" w:line="240" w:lineRule="auto"/>
        <w:rPr>
          <w:rFonts w:eastAsia="TT109t00" w:cstheme="minorHAnsi"/>
          <w:color w:val="000000"/>
        </w:rPr>
      </w:pPr>
    </w:p>
    <w:p w14:paraId="4A27C4DF" w14:textId="77777777" w:rsidR="00E329A1" w:rsidRPr="00B41B07" w:rsidRDefault="00E329A1" w:rsidP="00B41B07">
      <w:pPr>
        <w:pStyle w:val="Heading2"/>
      </w:pPr>
      <w:bookmarkStart w:id="13" w:name="_Toc5000537"/>
      <w:r w:rsidRPr="00B41B07">
        <w:t>4. Management</w:t>
      </w:r>
      <w:bookmarkEnd w:id="13"/>
    </w:p>
    <w:p w14:paraId="72B8740D" w14:textId="77777777" w:rsidR="00E35331" w:rsidRDefault="00E35331" w:rsidP="00E329A1">
      <w:pPr>
        <w:autoSpaceDE w:val="0"/>
        <w:autoSpaceDN w:val="0"/>
        <w:adjustRightInd w:val="0"/>
        <w:spacing w:after="0" w:line="240" w:lineRule="auto"/>
        <w:rPr>
          <w:rFonts w:cstheme="minorHAnsi"/>
          <w:color w:val="000000"/>
        </w:rPr>
      </w:pPr>
    </w:p>
    <w:p w14:paraId="29491D25" w14:textId="77777777" w:rsidR="00E329A1" w:rsidRPr="00A227E0" w:rsidRDefault="00E329A1" w:rsidP="00E329A1">
      <w:pPr>
        <w:autoSpaceDE w:val="0"/>
        <w:autoSpaceDN w:val="0"/>
        <w:adjustRightInd w:val="0"/>
        <w:spacing w:after="0" w:line="240" w:lineRule="auto"/>
        <w:rPr>
          <w:rFonts w:cstheme="minorHAnsi"/>
          <w:b/>
          <w:color w:val="000000"/>
        </w:rPr>
      </w:pPr>
      <w:r w:rsidRPr="00A227E0">
        <w:rPr>
          <w:rFonts w:cstheme="minorHAnsi"/>
          <w:b/>
          <w:color w:val="000000"/>
        </w:rPr>
        <w:t>Project Manager</w:t>
      </w:r>
    </w:p>
    <w:p w14:paraId="74EFE92F"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Contractor shall implement effective and economical management for the project. The nominated Project</w:t>
      </w:r>
      <w:r w:rsidR="00A227E0">
        <w:rPr>
          <w:rFonts w:eastAsia="TT51t00" w:cstheme="minorHAnsi"/>
          <w:color w:val="000000"/>
        </w:rPr>
        <w:t xml:space="preserve"> </w:t>
      </w:r>
      <w:r w:rsidRPr="00E329A1">
        <w:rPr>
          <w:rFonts w:eastAsia="TT51t00" w:cstheme="minorHAnsi"/>
          <w:color w:val="000000"/>
        </w:rPr>
        <w:t>Manager shall be responsible for the management and execution of the work and for the coordination and</w:t>
      </w:r>
      <w:r w:rsidR="00A227E0">
        <w:rPr>
          <w:rFonts w:eastAsia="TT51t00" w:cstheme="minorHAnsi"/>
          <w:color w:val="000000"/>
        </w:rPr>
        <w:t xml:space="preserve"> </w:t>
      </w:r>
      <w:r w:rsidRPr="00E329A1">
        <w:rPr>
          <w:rFonts w:eastAsia="TT51t00" w:cstheme="minorHAnsi"/>
          <w:color w:val="000000"/>
        </w:rPr>
        <w:t xml:space="preserve">control of the work within the consortium (when applicable). The Project </w:t>
      </w:r>
      <w:r w:rsidRPr="00E329A1">
        <w:rPr>
          <w:rFonts w:eastAsia="TT51t00" w:cstheme="minorHAnsi"/>
          <w:color w:val="000000"/>
        </w:rPr>
        <w:lastRenderedPageBreak/>
        <w:t>Manager will be the official point of</w:t>
      </w:r>
      <w:r w:rsidR="00A227E0">
        <w:rPr>
          <w:rFonts w:eastAsia="TT51t00" w:cstheme="minorHAnsi"/>
          <w:color w:val="000000"/>
        </w:rPr>
        <w:t xml:space="preserve"> contact with Catapult</w:t>
      </w:r>
      <w:r w:rsidRPr="00E329A1">
        <w:rPr>
          <w:rFonts w:eastAsia="TT51t00" w:cstheme="minorHAnsi"/>
          <w:color w:val="000000"/>
        </w:rPr>
        <w:t xml:space="preserve"> during the execution of the work, and shall be identified in the Cover Letter.</w:t>
      </w:r>
    </w:p>
    <w:p w14:paraId="32D19AA0" w14:textId="77777777" w:rsidR="00A227E0" w:rsidRPr="00E329A1" w:rsidRDefault="00A227E0" w:rsidP="00E329A1">
      <w:pPr>
        <w:autoSpaceDE w:val="0"/>
        <w:autoSpaceDN w:val="0"/>
        <w:adjustRightInd w:val="0"/>
        <w:spacing w:after="0" w:line="240" w:lineRule="auto"/>
        <w:rPr>
          <w:rFonts w:eastAsia="TT51t00" w:cstheme="minorHAnsi"/>
          <w:color w:val="000000"/>
        </w:rPr>
      </w:pPr>
    </w:p>
    <w:p w14:paraId="2E25AAFE" w14:textId="77777777" w:rsidR="00E329A1" w:rsidRPr="00A227E0" w:rsidRDefault="00E329A1" w:rsidP="00E329A1">
      <w:pPr>
        <w:autoSpaceDE w:val="0"/>
        <w:autoSpaceDN w:val="0"/>
        <w:adjustRightInd w:val="0"/>
        <w:spacing w:after="0" w:line="240" w:lineRule="auto"/>
        <w:rPr>
          <w:rFonts w:cstheme="minorHAnsi"/>
          <w:b/>
          <w:color w:val="000000"/>
        </w:rPr>
      </w:pPr>
      <w:r w:rsidRPr="00A227E0">
        <w:rPr>
          <w:rFonts w:cstheme="minorHAnsi"/>
          <w:b/>
          <w:color w:val="000000"/>
        </w:rPr>
        <w:t>Project Name/Acronym</w:t>
      </w:r>
    </w:p>
    <w:p w14:paraId="761D94F5"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Contractor shall give the project a name. It is required to select a name not already used within the</w:t>
      </w:r>
      <w:r w:rsidR="00A227E0">
        <w:rPr>
          <w:rFonts w:eastAsia="TT51t00" w:cstheme="minorHAnsi"/>
          <w:color w:val="000000"/>
        </w:rPr>
        <w:t xml:space="preserve"> </w:t>
      </w:r>
      <w:r w:rsidRPr="00E329A1">
        <w:rPr>
          <w:rFonts w:eastAsia="TT51t00" w:cstheme="minorHAnsi"/>
          <w:color w:val="000000"/>
        </w:rPr>
        <w:t xml:space="preserve">community of the former or existing ARTES </w:t>
      </w:r>
      <w:r w:rsidR="00A227E0">
        <w:rPr>
          <w:rFonts w:eastAsia="TT51t00" w:cstheme="minorHAnsi"/>
          <w:color w:val="000000"/>
        </w:rPr>
        <w:t xml:space="preserve">and/or Business Applications </w:t>
      </w:r>
      <w:r w:rsidRPr="00E329A1">
        <w:rPr>
          <w:rFonts w:eastAsia="TT51t00" w:cstheme="minorHAnsi"/>
          <w:color w:val="000000"/>
        </w:rPr>
        <w:t>projects</w:t>
      </w:r>
      <w:r w:rsidR="00A227E0">
        <w:rPr>
          <w:rStyle w:val="FootnoteReference"/>
          <w:rFonts w:eastAsia="TT51t00" w:cstheme="minorHAnsi"/>
          <w:color w:val="000000"/>
        </w:rPr>
        <w:footnoteReference w:id="1"/>
      </w:r>
      <w:r w:rsidRPr="00E329A1">
        <w:rPr>
          <w:rFonts w:eastAsia="TT51t00" w:cstheme="minorHAnsi"/>
          <w:color w:val="000000"/>
        </w:rPr>
        <w:t>, and to indicate the project name and acronym in the</w:t>
      </w:r>
      <w:r w:rsidR="00A227E0">
        <w:rPr>
          <w:rFonts w:eastAsia="TT51t00" w:cstheme="minorHAnsi"/>
          <w:color w:val="000000"/>
        </w:rPr>
        <w:t xml:space="preserve"> </w:t>
      </w:r>
      <w:r w:rsidRPr="00E329A1">
        <w:rPr>
          <w:rFonts w:eastAsia="TT51t00" w:cstheme="minorHAnsi"/>
          <w:color w:val="000000"/>
        </w:rPr>
        <w:t>Cover Letter.</w:t>
      </w:r>
    </w:p>
    <w:p w14:paraId="67E86E2B" w14:textId="77777777" w:rsidR="00A227E0" w:rsidRPr="00E329A1" w:rsidRDefault="00A227E0" w:rsidP="00E329A1">
      <w:pPr>
        <w:autoSpaceDE w:val="0"/>
        <w:autoSpaceDN w:val="0"/>
        <w:adjustRightInd w:val="0"/>
        <w:spacing w:after="0" w:line="240" w:lineRule="auto"/>
        <w:rPr>
          <w:rFonts w:eastAsia="TT51t00" w:cstheme="minorHAnsi"/>
          <w:color w:val="000000"/>
        </w:rPr>
      </w:pPr>
    </w:p>
    <w:p w14:paraId="5AD74881" w14:textId="77777777" w:rsidR="00E329A1" w:rsidRPr="00A227E0" w:rsidRDefault="00E329A1" w:rsidP="00E329A1">
      <w:pPr>
        <w:autoSpaceDE w:val="0"/>
        <w:autoSpaceDN w:val="0"/>
        <w:adjustRightInd w:val="0"/>
        <w:spacing w:after="0" w:line="240" w:lineRule="auto"/>
        <w:rPr>
          <w:rFonts w:cstheme="minorHAnsi"/>
          <w:b/>
          <w:color w:val="000000"/>
        </w:rPr>
      </w:pPr>
      <w:r w:rsidRPr="00A227E0">
        <w:rPr>
          <w:rFonts w:cstheme="minorHAnsi"/>
          <w:b/>
          <w:color w:val="000000"/>
        </w:rPr>
        <w:t>Access</w:t>
      </w:r>
    </w:p>
    <w:p w14:paraId="10055163"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During the course of the Contract </w:t>
      </w:r>
      <w:r w:rsidR="00A227E0">
        <w:rPr>
          <w:rFonts w:eastAsia="TT51t00" w:cstheme="minorHAnsi"/>
          <w:color w:val="000000"/>
        </w:rPr>
        <w:t xml:space="preserve">Catapult </w:t>
      </w:r>
      <w:r w:rsidRPr="00E329A1">
        <w:rPr>
          <w:rFonts w:eastAsia="TT51t00" w:cstheme="minorHAnsi"/>
          <w:color w:val="000000"/>
        </w:rPr>
        <w:t>and ESA shall be afforded free access to any plan, procedure,</w:t>
      </w:r>
      <w:r w:rsidR="00A227E0">
        <w:rPr>
          <w:rFonts w:eastAsia="TT51t00" w:cstheme="minorHAnsi"/>
          <w:color w:val="000000"/>
        </w:rPr>
        <w:t xml:space="preserve"> </w:t>
      </w:r>
      <w:r w:rsidRPr="00E329A1">
        <w:rPr>
          <w:rFonts w:eastAsia="TT51t00" w:cstheme="minorHAnsi"/>
          <w:color w:val="000000"/>
        </w:rPr>
        <w:t>specification or other documentation relevant to the programme of work.</w:t>
      </w:r>
    </w:p>
    <w:p w14:paraId="370FF23F" w14:textId="77777777" w:rsidR="00A227E0" w:rsidRPr="00E329A1" w:rsidRDefault="00A227E0" w:rsidP="00E329A1">
      <w:pPr>
        <w:autoSpaceDE w:val="0"/>
        <w:autoSpaceDN w:val="0"/>
        <w:adjustRightInd w:val="0"/>
        <w:spacing w:after="0" w:line="240" w:lineRule="auto"/>
        <w:rPr>
          <w:rFonts w:eastAsia="TT51t00" w:cstheme="minorHAnsi"/>
          <w:color w:val="000000"/>
        </w:rPr>
      </w:pPr>
    </w:p>
    <w:p w14:paraId="79CD25F6" w14:textId="77777777" w:rsidR="00E329A1" w:rsidRPr="00B41B07" w:rsidRDefault="00E329A1" w:rsidP="00B41B07">
      <w:pPr>
        <w:pStyle w:val="Heading2"/>
      </w:pPr>
      <w:bookmarkStart w:id="14" w:name="_Toc5000538"/>
      <w:r w:rsidRPr="00B41B07">
        <w:t>5. Reporting</w:t>
      </w:r>
      <w:bookmarkEnd w:id="14"/>
    </w:p>
    <w:p w14:paraId="4E364EB8" w14:textId="77777777" w:rsidR="00A227E0" w:rsidRPr="008940C2" w:rsidRDefault="00A227E0" w:rsidP="00E329A1">
      <w:pPr>
        <w:autoSpaceDE w:val="0"/>
        <w:autoSpaceDN w:val="0"/>
        <w:adjustRightInd w:val="0"/>
        <w:spacing w:after="0" w:line="240" w:lineRule="auto"/>
        <w:rPr>
          <w:rFonts w:cstheme="minorHAnsi"/>
          <w:color w:val="000000"/>
          <w:sz w:val="20"/>
          <w:szCs w:val="20"/>
        </w:rPr>
      </w:pPr>
    </w:p>
    <w:p w14:paraId="1476C888" w14:textId="77777777" w:rsidR="00E329A1" w:rsidRPr="00A227E0" w:rsidRDefault="00E329A1" w:rsidP="00E329A1">
      <w:pPr>
        <w:autoSpaceDE w:val="0"/>
        <w:autoSpaceDN w:val="0"/>
        <w:adjustRightInd w:val="0"/>
        <w:spacing w:after="0" w:line="240" w:lineRule="auto"/>
        <w:rPr>
          <w:rFonts w:cstheme="minorHAnsi"/>
          <w:b/>
          <w:color w:val="000000"/>
        </w:rPr>
      </w:pPr>
      <w:r w:rsidRPr="00A227E0">
        <w:rPr>
          <w:rFonts w:cstheme="minorHAnsi"/>
          <w:b/>
          <w:color w:val="000000"/>
        </w:rPr>
        <w:t>Minutes of Meetings (MoM)</w:t>
      </w:r>
    </w:p>
    <w:p w14:paraId="2BF7BB29"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Formal written MoM attended by </w:t>
      </w:r>
      <w:r w:rsidR="00A227E0">
        <w:rPr>
          <w:rFonts w:eastAsia="TT51t00" w:cstheme="minorHAnsi"/>
          <w:color w:val="000000"/>
        </w:rPr>
        <w:t xml:space="preserve">Catapult </w:t>
      </w:r>
      <w:r w:rsidRPr="00E329A1">
        <w:rPr>
          <w:rFonts w:eastAsia="TT51t00" w:cstheme="minorHAnsi"/>
          <w:color w:val="000000"/>
        </w:rPr>
        <w:t>shall normally be agreed and made available by the Contractor within</w:t>
      </w:r>
      <w:r w:rsidR="00A227E0">
        <w:rPr>
          <w:rFonts w:eastAsia="TT51t00" w:cstheme="minorHAnsi"/>
          <w:color w:val="000000"/>
        </w:rPr>
        <w:t xml:space="preserve"> </w:t>
      </w:r>
      <w:r w:rsidRPr="00E329A1">
        <w:rPr>
          <w:rFonts w:eastAsia="TT51t00" w:cstheme="minorHAnsi"/>
          <w:color w:val="000000"/>
        </w:rPr>
        <w:t>the next day of the meeting. The MoM shall clearly identify all agreements made including agreed action items.</w:t>
      </w:r>
    </w:p>
    <w:p w14:paraId="59D3DEBF" w14:textId="77777777" w:rsidR="00A227E0" w:rsidRPr="008940C2" w:rsidRDefault="00A227E0" w:rsidP="00E329A1">
      <w:pPr>
        <w:autoSpaceDE w:val="0"/>
        <w:autoSpaceDN w:val="0"/>
        <w:adjustRightInd w:val="0"/>
        <w:spacing w:after="0" w:line="240" w:lineRule="auto"/>
        <w:rPr>
          <w:rFonts w:eastAsia="TT51t00" w:cstheme="minorHAnsi"/>
          <w:color w:val="000000"/>
          <w:sz w:val="20"/>
          <w:szCs w:val="20"/>
        </w:rPr>
      </w:pPr>
    </w:p>
    <w:p w14:paraId="301530D6" w14:textId="77777777" w:rsidR="00E329A1" w:rsidRPr="00A227E0" w:rsidRDefault="00E329A1" w:rsidP="00E329A1">
      <w:pPr>
        <w:autoSpaceDE w:val="0"/>
        <w:autoSpaceDN w:val="0"/>
        <w:adjustRightInd w:val="0"/>
        <w:spacing w:after="0" w:line="240" w:lineRule="auto"/>
        <w:rPr>
          <w:rFonts w:cstheme="minorHAnsi"/>
          <w:b/>
          <w:color w:val="000000"/>
        </w:rPr>
      </w:pPr>
      <w:r w:rsidRPr="00A227E0">
        <w:rPr>
          <w:rFonts w:cstheme="minorHAnsi"/>
          <w:b/>
          <w:color w:val="000000"/>
        </w:rPr>
        <w:t>Mid-Term Report</w:t>
      </w:r>
    </w:p>
    <w:p w14:paraId="37FF475A"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Contractor shall deliver, not later than five (5) working days before the Mid-Term Review Meeting, the</w:t>
      </w:r>
      <w:r w:rsidR="00A227E0">
        <w:rPr>
          <w:rFonts w:eastAsia="TT51t00" w:cstheme="minorHAnsi"/>
          <w:color w:val="000000"/>
        </w:rPr>
        <w:t xml:space="preserve"> Mid-Term Report, on which Catapult</w:t>
      </w:r>
      <w:r w:rsidRPr="00E329A1">
        <w:rPr>
          <w:rFonts w:eastAsia="TT51t00" w:cstheme="minorHAnsi"/>
          <w:color w:val="000000"/>
        </w:rPr>
        <w:t xml:space="preserve"> will provide comments at the Mid-Term Review Meeting. The Mid-Term</w:t>
      </w:r>
      <w:r w:rsidR="00A227E0">
        <w:rPr>
          <w:rFonts w:eastAsia="TT51t00" w:cstheme="minorHAnsi"/>
          <w:color w:val="000000"/>
        </w:rPr>
        <w:t xml:space="preserve"> </w:t>
      </w:r>
      <w:r w:rsidRPr="00E329A1">
        <w:rPr>
          <w:rFonts w:eastAsia="TT51t00" w:cstheme="minorHAnsi"/>
          <w:color w:val="000000"/>
        </w:rPr>
        <w:t>Report shall be self-standing, not requiring to be read in conjunction with other documents issued within the</w:t>
      </w:r>
      <w:r w:rsidR="00A227E0">
        <w:rPr>
          <w:rFonts w:eastAsia="TT51t00" w:cstheme="minorHAnsi"/>
          <w:color w:val="000000"/>
        </w:rPr>
        <w:t xml:space="preserve"> </w:t>
      </w:r>
      <w:r w:rsidRPr="00E329A1">
        <w:rPr>
          <w:rFonts w:eastAsia="TT51t00" w:cstheme="minorHAnsi"/>
          <w:color w:val="000000"/>
        </w:rPr>
        <w:t>project. It shall present the status of all deliverables agreed and include an attached .pdf with the deliverables</w:t>
      </w:r>
      <w:r w:rsidR="00A227E0">
        <w:rPr>
          <w:rFonts w:eastAsia="TT51t00" w:cstheme="minorHAnsi"/>
          <w:color w:val="000000"/>
        </w:rPr>
        <w:t xml:space="preserve"> </w:t>
      </w:r>
      <w:r w:rsidRPr="00E329A1">
        <w:rPr>
          <w:rFonts w:eastAsia="TT51t00" w:cstheme="minorHAnsi"/>
          <w:color w:val="000000"/>
        </w:rPr>
        <w:t>due at that time. Within one week after the Mid-Term Review Meeting the finalised version of the Mid-Term</w:t>
      </w:r>
      <w:r w:rsidR="00A227E0">
        <w:rPr>
          <w:rFonts w:eastAsia="TT51t00" w:cstheme="minorHAnsi"/>
          <w:color w:val="000000"/>
        </w:rPr>
        <w:t xml:space="preserve"> </w:t>
      </w:r>
      <w:r w:rsidRPr="00E329A1">
        <w:rPr>
          <w:rFonts w:eastAsia="TT51t00" w:cstheme="minorHAnsi"/>
          <w:color w:val="000000"/>
        </w:rPr>
        <w:t>Report shall be delivered in one single document in .pdf format.</w:t>
      </w:r>
    </w:p>
    <w:p w14:paraId="7650067C" w14:textId="77777777" w:rsidR="00AB449D" w:rsidRPr="008940C2" w:rsidRDefault="00AB449D" w:rsidP="00E329A1">
      <w:pPr>
        <w:autoSpaceDE w:val="0"/>
        <w:autoSpaceDN w:val="0"/>
        <w:adjustRightInd w:val="0"/>
        <w:spacing w:after="0" w:line="240" w:lineRule="auto"/>
        <w:rPr>
          <w:rFonts w:eastAsia="TT51t00" w:cstheme="minorHAnsi"/>
          <w:color w:val="000000"/>
          <w:sz w:val="20"/>
          <w:szCs w:val="20"/>
        </w:rPr>
      </w:pPr>
    </w:p>
    <w:p w14:paraId="42D7C762" w14:textId="77777777" w:rsidR="00E329A1" w:rsidRPr="00A227E0" w:rsidRDefault="00E329A1" w:rsidP="00E329A1">
      <w:pPr>
        <w:autoSpaceDE w:val="0"/>
        <w:autoSpaceDN w:val="0"/>
        <w:adjustRightInd w:val="0"/>
        <w:spacing w:after="0" w:line="240" w:lineRule="auto"/>
        <w:rPr>
          <w:rFonts w:cstheme="minorHAnsi"/>
          <w:b/>
          <w:color w:val="000000"/>
        </w:rPr>
      </w:pPr>
      <w:r w:rsidRPr="00A227E0">
        <w:rPr>
          <w:rFonts w:cstheme="minorHAnsi"/>
          <w:b/>
          <w:color w:val="000000"/>
        </w:rPr>
        <w:t>Final Report and public Executive Summary</w:t>
      </w:r>
    </w:p>
    <w:p w14:paraId="20B2E9D1" w14:textId="0D05C217" w:rsidR="00AB449D" w:rsidRPr="008940C2" w:rsidRDefault="00AB449D" w:rsidP="00E329A1">
      <w:pPr>
        <w:autoSpaceDE w:val="0"/>
        <w:autoSpaceDN w:val="0"/>
        <w:adjustRightInd w:val="0"/>
        <w:spacing w:after="0" w:line="240" w:lineRule="auto"/>
        <w:rPr>
          <w:rFonts w:eastAsia="TT51t00" w:cstheme="minorHAnsi"/>
          <w:color w:val="000000"/>
          <w:sz w:val="20"/>
          <w:szCs w:val="20"/>
        </w:rPr>
      </w:pPr>
    </w:p>
    <w:p w14:paraId="1DC4829A" w14:textId="77777777" w:rsidR="00AB449D"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Contractor shall deliver, not later than five (5) working days before the Final Review Meeting, a Draft Final</w:t>
      </w:r>
      <w:r w:rsidR="00A227E0">
        <w:rPr>
          <w:rFonts w:eastAsia="TT51t00" w:cstheme="minorHAnsi"/>
          <w:color w:val="000000"/>
        </w:rPr>
        <w:t xml:space="preserve"> </w:t>
      </w:r>
      <w:r w:rsidRPr="00E329A1">
        <w:rPr>
          <w:rFonts w:eastAsia="TT51t00" w:cstheme="minorHAnsi"/>
          <w:color w:val="000000"/>
        </w:rPr>
        <w:t xml:space="preserve">Report, on which </w:t>
      </w:r>
      <w:r w:rsidR="00A227E0">
        <w:rPr>
          <w:rFonts w:eastAsia="TT51t00" w:cstheme="minorHAnsi"/>
          <w:color w:val="000000"/>
        </w:rPr>
        <w:t>Catapult</w:t>
      </w:r>
      <w:r w:rsidRPr="00E329A1">
        <w:rPr>
          <w:rFonts w:eastAsia="TT51t00" w:cstheme="minorHAnsi"/>
          <w:color w:val="000000"/>
        </w:rPr>
        <w:t xml:space="preserve"> will provide comments at the Final Review Meeting. The Final Report is to be written in</w:t>
      </w:r>
      <w:r w:rsidR="00A227E0">
        <w:rPr>
          <w:rFonts w:eastAsia="TT51t00" w:cstheme="minorHAnsi"/>
          <w:color w:val="000000"/>
        </w:rPr>
        <w:t xml:space="preserve"> </w:t>
      </w:r>
      <w:r w:rsidRPr="00E329A1">
        <w:rPr>
          <w:rFonts w:eastAsia="TT51t00" w:cstheme="minorHAnsi"/>
          <w:color w:val="000000"/>
        </w:rPr>
        <w:t>a concise form and shall describe the major accomplishments of the project in an introductory part, and have</w:t>
      </w:r>
      <w:r w:rsidR="00A227E0">
        <w:rPr>
          <w:rFonts w:eastAsia="TT51t00" w:cstheme="minorHAnsi"/>
          <w:color w:val="000000"/>
        </w:rPr>
        <w:t xml:space="preserve"> </w:t>
      </w:r>
      <w:r w:rsidRPr="00E329A1">
        <w:rPr>
          <w:rFonts w:eastAsia="TT51t00" w:cstheme="minorHAnsi"/>
          <w:color w:val="000000"/>
        </w:rPr>
        <w:t>attached all the deliverables due. It shall be self-standing, not requiring to be read in conjunction with other</w:t>
      </w:r>
      <w:r w:rsidR="00A227E0">
        <w:rPr>
          <w:rFonts w:eastAsia="TT51t00" w:cstheme="minorHAnsi"/>
          <w:color w:val="000000"/>
        </w:rPr>
        <w:t xml:space="preserve"> </w:t>
      </w:r>
      <w:r w:rsidRPr="00E329A1">
        <w:rPr>
          <w:rFonts w:eastAsia="TT51t00" w:cstheme="minorHAnsi"/>
          <w:color w:val="000000"/>
        </w:rPr>
        <w:t xml:space="preserve">documents issued within the project. </w:t>
      </w:r>
    </w:p>
    <w:p w14:paraId="6600513A" w14:textId="77777777" w:rsidR="00780E6E" w:rsidRPr="008940C2" w:rsidRDefault="00780E6E" w:rsidP="00E329A1">
      <w:pPr>
        <w:autoSpaceDE w:val="0"/>
        <w:autoSpaceDN w:val="0"/>
        <w:adjustRightInd w:val="0"/>
        <w:spacing w:after="0" w:line="240" w:lineRule="auto"/>
        <w:rPr>
          <w:rFonts w:eastAsia="TT51t00" w:cstheme="minorHAnsi"/>
          <w:color w:val="000000"/>
          <w:sz w:val="20"/>
          <w:szCs w:val="20"/>
        </w:rPr>
      </w:pPr>
    </w:p>
    <w:p w14:paraId="2C46CB80" w14:textId="42B2F225" w:rsidR="00AB449D" w:rsidRDefault="00AB449D" w:rsidP="00E329A1">
      <w:pPr>
        <w:autoSpaceDE w:val="0"/>
        <w:autoSpaceDN w:val="0"/>
        <w:adjustRightInd w:val="0"/>
        <w:spacing w:after="0" w:line="240" w:lineRule="auto"/>
        <w:rPr>
          <w:rFonts w:eastAsia="TT51t00" w:cstheme="minorHAnsi"/>
          <w:color w:val="000000"/>
        </w:rPr>
      </w:pPr>
      <w:r>
        <w:rPr>
          <w:rFonts w:eastAsia="TT51t00" w:cstheme="minorHAnsi"/>
          <w:color w:val="000000"/>
        </w:rPr>
        <w:t xml:space="preserve">The Contractor shall attend a LaunchPad Initiative Final Review workshop. </w:t>
      </w:r>
    </w:p>
    <w:p w14:paraId="5C97CA1D" w14:textId="77777777" w:rsidR="00B41B07" w:rsidRPr="008940C2" w:rsidRDefault="00B41B07" w:rsidP="00E329A1">
      <w:pPr>
        <w:autoSpaceDE w:val="0"/>
        <w:autoSpaceDN w:val="0"/>
        <w:adjustRightInd w:val="0"/>
        <w:spacing w:after="0" w:line="240" w:lineRule="auto"/>
        <w:rPr>
          <w:rFonts w:eastAsia="TT51t00" w:cstheme="minorHAnsi"/>
          <w:color w:val="000000"/>
          <w:sz w:val="20"/>
          <w:szCs w:val="20"/>
        </w:rPr>
      </w:pPr>
    </w:p>
    <w:p w14:paraId="6B08D6C3" w14:textId="0EFB5FD3" w:rsidR="00A227E0"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For the purpose of disseminating </w:t>
      </w:r>
      <w:r w:rsidR="00AB449D">
        <w:rPr>
          <w:rFonts w:eastAsia="TT51t00" w:cstheme="minorHAnsi"/>
          <w:color w:val="000000"/>
        </w:rPr>
        <w:t xml:space="preserve">Catapult and </w:t>
      </w:r>
      <w:r w:rsidRPr="00E329A1">
        <w:rPr>
          <w:rFonts w:eastAsia="TT51t00" w:cstheme="minorHAnsi"/>
          <w:color w:val="000000"/>
        </w:rPr>
        <w:t>ESA activities, a public</w:t>
      </w:r>
      <w:r w:rsidR="00A227E0">
        <w:rPr>
          <w:rFonts w:eastAsia="TT51t00" w:cstheme="minorHAnsi"/>
          <w:color w:val="000000"/>
        </w:rPr>
        <w:t xml:space="preserve"> </w:t>
      </w:r>
      <w:r w:rsidRPr="00E329A1">
        <w:rPr>
          <w:rFonts w:eastAsia="TT51t00" w:cstheme="minorHAnsi"/>
          <w:color w:val="000000"/>
        </w:rPr>
        <w:t>Executive Summary of the project, not containing proprietary information, shall be provided at this stage.</w:t>
      </w:r>
      <w:r w:rsidR="00A227E0">
        <w:rPr>
          <w:rFonts w:eastAsia="TT51t00" w:cstheme="minorHAnsi"/>
          <w:color w:val="000000"/>
        </w:rPr>
        <w:t xml:space="preserve"> </w:t>
      </w:r>
      <w:r w:rsidRPr="00E329A1">
        <w:rPr>
          <w:rFonts w:eastAsia="TT51t00" w:cstheme="minorHAnsi"/>
          <w:color w:val="000000"/>
        </w:rPr>
        <w:t>Within one week after the Final Review Meeting the finalised version of the Final Report and the public</w:t>
      </w:r>
      <w:r w:rsidR="00A227E0">
        <w:rPr>
          <w:rFonts w:eastAsia="TT51t00" w:cstheme="minorHAnsi"/>
          <w:color w:val="000000"/>
        </w:rPr>
        <w:t xml:space="preserve"> </w:t>
      </w:r>
      <w:r w:rsidRPr="00E329A1">
        <w:rPr>
          <w:rFonts w:eastAsia="TT51t00" w:cstheme="minorHAnsi"/>
          <w:color w:val="000000"/>
        </w:rPr>
        <w:t>Executive Summary shall be delivered in single documents in .pdf format.</w:t>
      </w:r>
      <w:r w:rsidR="00A227E0">
        <w:rPr>
          <w:rFonts w:eastAsia="TT51t00" w:cstheme="minorHAnsi"/>
          <w:color w:val="000000"/>
        </w:rPr>
        <w:t xml:space="preserve"> </w:t>
      </w:r>
    </w:p>
    <w:p w14:paraId="61072D0B" w14:textId="226523DB" w:rsidR="00AB449D" w:rsidRPr="008940C2" w:rsidRDefault="00AB449D" w:rsidP="00E329A1">
      <w:pPr>
        <w:autoSpaceDE w:val="0"/>
        <w:autoSpaceDN w:val="0"/>
        <w:adjustRightInd w:val="0"/>
        <w:spacing w:after="0" w:line="240" w:lineRule="auto"/>
        <w:rPr>
          <w:rFonts w:eastAsia="TT51t00" w:cstheme="minorHAnsi"/>
          <w:color w:val="000000"/>
          <w:sz w:val="20"/>
          <w:szCs w:val="20"/>
        </w:rPr>
      </w:pPr>
    </w:p>
    <w:p w14:paraId="74709947" w14:textId="77777777" w:rsidR="00E329A1" w:rsidRPr="00A227E0" w:rsidRDefault="00E329A1" w:rsidP="00E329A1">
      <w:pPr>
        <w:autoSpaceDE w:val="0"/>
        <w:autoSpaceDN w:val="0"/>
        <w:adjustRightInd w:val="0"/>
        <w:spacing w:after="0" w:line="240" w:lineRule="auto"/>
        <w:rPr>
          <w:rFonts w:cstheme="minorHAnsi"/>
          <w:b/>
          <w:color w:val="000000"/>
        </w:rPr>
      </w:pPr>
      <w:r w:rsidRPr="00A227E0">
        <w:rPr>
          <w:rFonts w:cstheme="minorHAnsi"/>
          <w:b/>
          <w:color w:val="000000"/>
        </w:rPr>
        <w:t>Problem Notification</w:t>
      </w:r>
    </w:p>
    <w:p w14:paraId="2524B371" w14:textId="3C53D2FF" w:rsidR="00A227E0" w:rsidRDefault="00E329A1" w:rsidP="008940C2">
      <w:pPr>
        <w:autoSpaceDE w:val="0"/>
        <w:autoSpaceDN w:val="0"/>
        <w:adjustRightInd w:val="0"/>
        <w:spacing w:after="0" w:line="240" w:lineRule="auto"/>
        <w:rPr>
          <w:rFonts w:cstheme="minorHAnsi"/>
          <w:color w:val="000000"/>
          <w:sz w:val="20"/>
          <w:szCs w:val="20"/>
        </w:rPr>
      </w:pPr>
      <w:r w:rsidRPr="00E329A1">
        <w:rPr>
          <w:rFonts w:eastAsia="TT51t00" w:cstheme="minorHAnsi"/>
          <w:color w:val="000000"/>
        </w:rPr>
        <w:t xml:space="preserve">The Contractor shall immediately notify </w:t>
      </w:r>
      <w:r w:rsidR="00A227E0">
        <w:rPr>
          <w:rFonts w:eastAsia="TT51t00" w:cstheme="minorHAnsi"/>
          <w:color w:val="000000"/>
        </w:rPr>
        <w:t>Catapult</w:t>
      </w:r>
      <w:r w:rsidRPr="00E329A1">
        <w:rPr>
          <w:rFonts w:eastAsia="TT51t00" w:cstheme="minorHAnsi"/>
          <w:color w:val="000000"/>
        </w:rPr>
        <w:t xml:space="preserve"> of any problem likely to have a major effect on the time schedule</w:t>
      </w:r>
      <w:r w:rsidR="00A227E0">
        <w:rPr>
          <w:rFonts w:eastAsia="TT51t00" w:cstheme="minorHAnsi"/>
          <w:color w:val="000000"/>
        </w:rPr>
        <w:t xml:space="preserve"> </w:t>
      </w:r>
      <w:r w:rsidRPr="00E329A1">
        <w:rPr>
          <w:rFonts w:eastAsia="TT51t00" w:cstheme="minorHAnsi"/>
          <w:color w:val="000000"/>
        </w:rPr>
        <w:t xml:space="preserve">of the work, or to have significantly impact the scope of the work to be performed </w:t>
      </w:r>
      <w:r w:rsidRPr="00E329A1">
        <w:rPr>
          <w:rFonts w:eastAsia="TT51t00" w:cstheme="minorHAnsi"/>
          <w:color w:val="000000"/>
        </w:rPr>
        <w:lastRenderedPageBreak/>
        <w:t>(due to e.g. procurement</w:t>
      </w:r>
      <w:r w:rsidR="00A227E0">
        <w:rPr>
          <w:rFonts w:eastAsia="TT51t00" w:cstheme="minorHAnsi"/>
          <w:color w:val="000000"/>
        </w:rPr>
        <w:t xml:space="preserve"> </w:t>
      </w:r>
      <w:r w:rsidRPr="00E329A1">
        <w:rPr>
          <w:rFonts w:eastAsia="TT51t00" w:cstheme="minorHAnsi"/>
          <w:color w:val="000000"/>
        </w:rPr>
        <w:t>problems, unavailability of facilities or resources, etc.), or to require any budget changes (e.g. allocation of</w:t>
      </w:r>
      <w:r w:rsidR="00A227E0">
        <w:rPr>
          <w:rFonts w:eastAsia="TT51t00" w:cstheme="minorHAnsi"/>
          <w:color w:val="000000"/>
        </w:rPr>
        <w:t xml:space="preserve"> </w:t>
      </w:r>
      <w:r w:rsidRPr="00E329A1">
        <w:rPr>
          <w:rFonts w:eastAsia="TT51t00" w:cstheme="minorHAnsi"/>
          <w:color w:val="000000"/>
        </w:rPr>
        <w:t>budget from one cost category to another; impossibility to spend the total grant amount).</w:t>
      </w:r>
    </w:p>
    <w:p w14:paraId="0C04AD34" w14:textId="77777777" w:rsidR="00E329A1" w:rsidRPr="00A227E0" w:rsidRDefault="00E329A1" w:rsidP="00B41B07">
      <w:pPr>
        <w:pStyle w:val="Heading1"/>
      </w:pPr>
      <w:bookmarkStart w:id="15" w:name="_Toc5000539"/>
      <w:r w:rsidRPr="00A227E0">
        <w:t>ANNEX A – DETAILS ON DELIVERABLES</w:t>
      </w:r>
      <w:bookmarkEnd w:id="15"/>
    </w:p>
    <w:p w14:paraId="1F4BF53B" w14:textId="5090EEBB" w:rsidR="008940C2" w:rsidRDefault="008940C2" w:rsidP="00E329A1">
      <w:pPr>
        <w:autoSpaceDE w:val="0"/>
        <w:autoSpaceDN w:val="0"/>
        <w:adjustRightInd w:val="0"/>
        <w:spacing w:after="0" w:line="240" w:lineRule="auto"/>
        <w:rPr>
          <w:rFonts w:eastAsia="TT51t00" w:cstheme="minorHAnsi"/>
          <w:color w:val="000000"/>
        </w:rPr>
      </w:pPr>
    </w:p>
    <w:p w14:paraId="70D99782"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Within the activities to be developed under a </w:t>
      </w:r>
      <w:r w:rsidR="00A227E0">
        <w:rPr>
          <w:rFonts w:eastAsia="TT51t00" w:cstheme="minorHAnsi"/>
          <w:color w:val="000000"/>
        </w:rPr>
        <w:t>LaunchPad Initiative</w:t>
      </w:r>
      <w:r w:rsidRPr="00E329A1">
        <w:rPr>
          <w:rFonts w:eastAsia="TT51t00" w:cstheme="minorHAnsi"/>
          <w:color w:val="000000"/>
        </w:rPr>
        <w:t xml:space="preserve"> Applications project, the Contractor shall propose</w:t>
      </w:r>
      <w:r w:rsidR="00A227E0">
        <w:rPr>
          <w:rFonts w:eastAsia="TT51t00" w:cstheme="minorHAnsi"/>
          <w:color w:val="000000"/>
        </w:rPr>
        <w:t xml:space="preserve"> </w:t>
      </w:r>
      <w:r w:rsidRPr="00E329A1">
        <w:rPr>
          <w:rFonts w:eastAsia="TT51t00" w:cstheme="minorHAnsi"/>
          <w:color w:val="000000"/>
        </w:rPr>
        <w:t>to perform the preparatory work and establish the key documents for the development of application/service</w:t>
      </w:r>
      <w:r w:rsidR="00A227E0">
        <w:rPr>
          <w:rFonts w:eastAsia="TT51t00" w:cstheme="minorHAnsi"/>
          <w:color w:val="000000"/>
        </w:rPr>
        <w:t xml:space="preserve"> </w:t>
      </w:r>
      <w:r w:rsidRPr="00E329A1">
        <w:rPr>
          <w:rFonts w:eastAsia="TT51t00" w:cstheme="minorHAnsi"/>
          <w:color w:val="000000"/>
        </w:rPr>
        <w:t xml:space="preserve">involving </w:t>
      </w:r>
      <w:r w:rsidR="00A227E0">
        <w:rPr>
          <w:rFonts w:eastAsia="TT51t00" w:cstheme="minorHAnsi"/>
          <w:color w:val="000000"/>
        </w:rPr>
        <w:t>one</w:t>
      </w:r>
      <w:r w:rsidRPr="00E329A1">
        <w:rPr>
          <w:rFonts w:eastAsia="TT51t00" w:cstheme="minorHAnsi"/>
          <w:color w:val="000000"/>
        </w:rPr>
        <w:t xml:space="preserve"> or multiple space assets in order to fulfil the requirements of the</w:t>
      </w:r>
      <w:r w:rsidR="00A227E0">
        <w:rPr>
          <w:rFonts w:eastAsia="TT51t00" w:cstheme="minorHAnsi"/>
          <w:color w:val="000000"/>
        </w:rPr>
        <w:t xml:space="preserve"> </w:t>
      </w:r>
      <w:r w:rsidRPr="00E329A1">
        <w:rPr>
          <w:rFonts w:eastAsia="TT51t00" w:cstheme="minorHAnsi"/>
          <w:color w:val="000000"/>
        </w:rPr>
        <w:t xml:space="preserve">relevant user community, and define the roadmap for its future </w:t>
      </w:r>
      <w:r w:rsidR="00A227E0">
        <w:rPr>
          <w:rFonts w:eastAsia="TT51t00" w:cstheme="minorHAnsi"/>
          <w:color w:val="000000"/>
        </w:rPr>
        <w:t>i</w:t>
      </w:r>
      <w:r w:rsidRPr="00E329A1">
        <w:rPr>
          <w:rFonts w:eastAsia="TT51t00" w:cstheme="minorHAnsi"/>
          <w:color w:val="000000"/>
        </w:rPr>
        <w:t>mplementation. The following deliverables</w:t>
      </w:r>
      <w:r w:rsidR="00A227E0">
        <w:rPr>
          <w:rFonts w:eastAsia="TT51t00" w:cstheme="minorHAnsi"/>
          <w:color w:val="000000"/>
        </w:rPr>
        <w:t xml:space="preserve"> </w:t>
      </w:r>
      <w:r w:rsidRPr="00E329A1">
        <w:rPr>
          <w:rFonts w:eastAsia="TT51t00" w:cstheme="minorHAnsi"/>
          <w:color w:val="000000"/>
        </w:rPr>
        <w:t>shall be provided</w:t>
      </w:r>
      <w:r w:rsidR="00140EC8">
        <w:rPr>
          <w:rStyle w:val="FootnoteReference"/>
          <w:rFonts w:eastAsia="TT51t00" w:cstheme="minorHAnsi"/>
          <w:color w:val="000000"/>
        </w:rPr>
        <w:footnoteReference w:id="2"/>
      </w:r>
      <w:r w:rsidRPr="00E329A1">
        <w:rPr>
          <w:rFonts w:eastAsia="TT51t00" w:cstheme="minorHAnsi"/>
          <w:color w:val="000000"/>
        </w:rPr>
        <w:t>:</w:t>
      </w:r>
    </w:p>
    <w:p w14:paraId="66965D2C" w14:textId="77777777" w:rsidR="00A227E0" w:rsidRPr="00E329A1" w:rsidRDefault="00A227E0" w:rsidP="00E329A1">
      <w:pPr>
        <w:autoSpaceDE w:val="0"/>
        <w:autoSpaceDN w:val="0"/>
        <w:adjustRightInd w:val="0"/>
        <w:spacing w:after="0" w:line="240" w:lineRule="auto"/>
        <w:rPr>
          <w:rFonts w:eastAsia="TT51t00" w:cstheme="minorHAnsi"/>
          <w:color w:val="000000"/>
        </w:rPr>
      </w:pPr>
    </w:p>
    <w:p w14:paraId="31814012"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A227E0">
        <w:rPr>
          <w:rFonts w:cstheme="minorHAnsi"/>
          <w:b/>
          <w:color w:val="000000"/>
        </w:rPr>
        <w:t>D1.1 Customer/User/Stakeholder Analysis</w:t>
      </w:r>
      <w:r w:rsidRPr="00E329A1">
        <w:rPr>
          <w:rFonts w:cstheme="minorHAnsi"/>
          <w:color w:val="000000"/>
        </w:rPr>
        <w:t xml:space="preserve"> </w:t>
      </w:r>
      <w:r w:rsidRPr="00E329A1">
        <w:rPr>
          <w:rFonts w:eastAsia="TT51t00" w:cstheme="minorHAnsi"/>
          <w:color w:val="000000"/>
        </w:rPr>
        <w:t>(suggested length: 4 pages)</w:t>
      </w:r>
    </w:p>
    <w:p w14:paraId="4683B945"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shall</w:t>
      </w:r>
      <w:r w:rsidRPr="00E329A1">
        <w:rPr>
          <w:rFonts w:cstheme="minorHAnsi"/>
          <w:color w:val="000000"/>
        </w:rPr>
        <w:t xml:space="preserve"> </w:t>
      </w:r>
      <w:r w:rsidRPr="00E329A1">
        <w:rPr>
          <w:rFonts w:eastAsia="TT51t00" w:cstheme="minorHAnsi"/>
          <w:color w:val="000000"/>
        </w:rPr>
        <w:t>include:</w:t>
      </w:r>
    </w:p>
    <w:p w14:paraId="466777E3" w14:textId="77777777" w:rsidR="00E329A1" w:rsidRPr="00A227E0" w:rsidRDefault="00E329A1" w:rsidP="00A227E0">
      <w:pPr>
        <w:pStyle w:val="ListParagraph"/>
        <w:numPr>
          <w:ilvl w:val="0"/>
          <w:numId w:val="4"/>
        </w:numPr>
        <w:autoSpaceDE w:val="0"/>
        <w:autoSpaceDN w:val="0"/>
        <w:adjustRightInd w:val="0"/>
        <w:spacing w:after="0" w:line="240" w:lineRule="auto"/>
        <w:rPr>
          <w:rFonts w:eastAsia="TT51t00" w:cstheme="minorHAnsi"/>
          <w:color w:val="000000"/>
        </w:rPr>
      </w:pPr>
      <w:r w:rsidRPr="00A227E0">
        <w:rPr>
          <w:rFonts w:eastAsia="TT51t00" w:cstheme="minorHAnsi"/>
          <w:color w:val="000000"/>
        </w:rPr>
        <w:t>An identification of the stakeholders in the project, distinguishing between customers (who pay), users</w:t>
      </w:r>
      <w:r w:rsidR="00A227E0" w:rsidRPr="00A227E0">
        <w:rPr>
          <w:rFonts w:eastAsia="TT51t00" w:cstheme="minorHAnsi"/>
          <w:color w:val="000000"/>
        </w:rPr>
        <w:t xml:space="preserve"> </w:t>
      </w:r>
      <w:r w:rsidRPr="00A227E0">
        <w:rPr>
          <w:rFonts w:eastAsia="TT51t00" w:cstheme="minorHAnsi"/>
          <w:color w:val="000000"/>
        </w:rPr>
        <w:t>(who uses), service providers and other stakeholders (regulators, relevant authorities).</w:t>
      </w:r>
    </w:p>
    <w:p w14:paraId="0A6F27EB" w14:textId="77777777" w:rsidR="00E329A1" w:rsidRPr="00A227E0" w:rsidRDefault="00E329A1" w:rsidP="00A227E0">
      <w:pPr>
        <w:pStyle w:val="ListParagraph"/>
        <w:numPr>
          <w:ilvl w:val="0"/>
          <w:numId w:val="4"/>
        </w:numPr>
        <w:autoSpaceDE w:val="0"/>
        <w:autoSpaceDN w:val="0"/>
        <w:adjustRightInd w:val="0"/>
        <w:spacing w:after="0" w:line="240" w:lineRule="auto"/>
        <w:rPr>
          <w:rFonts w:eastAsia="TT51t00" w:cstheme="minorHAnsi"/>
          <w:color w:val="000000"/>
        </w:rPr>
      </w:pPr>
      <w:r w:rsidRPr="00A227E0">
        <w:rPr>
          <w:rFonts w:eastAsia="TT51t00" w:cstheme="minorHAnsi"/>
          <w:color w:val="000000"/>
        </w:rPr>
        <w:t>Presentation of customers interested in and willing to pay for the planned application/service, and</w:t>
      </w:r>
      <w:r w:rsidR="00A227E0" w:rsidRPr="00A227E0">
        <w:rPr>
          <w:rFonts w:eastAsia="TT51t00" w:cstheme="minorHAnsi"/>
          <w:color w:val="000000"/>
        </w:rPr>
        <w:t xml:space="preserve"> </w:t>
      </w:r>
      <w:r w:rsidRPr="00A227E0">
        <w:rPr>
          <w:rFonts w:eastAsia="TT51t00" w:cstheme="minorHAnsi"/>
          <w:color w:val="000000"/>
        </w:rPr>
        <w:t>evidence of contact.</w:t>
      </w:r>
    </w:p>
    <w:p w14:paraId="655B1DCA" w14:textId="77777777" w:rsidR="00E329A1" w:rsidRPr="00A227E0" w:rsidRDefault="00E329A1" w:rsidP="00A227E0">
      <w:pPr>
        <w:pStyle w:val="ListParagraph"/>
        <w:numPr>
          <w:ilvl w:val="0"/>
          <w:numId w:val="4"/>
        </w:numPr>
        <w:autoSpaceDE w:val="0"/>
        <w:autoSpaceDN w:val="0"/>
        <w:adjustRightInd w:val="0"/>
        <w:spacing w:after="0" w:line="240" w:lineRule="auto"/>
        <w:rPr>
          <w:rFonts w:eastAsia="TT51t00" w:cstheme="minorHAnsi"/>
          <w:color w:val="000000"/>
        </w:rPr>
      </w:pPr>
      <w:r w:rsidRPr="00A227E0">
        <w:rPr>
          <w:rFonts w:eastAsia="TT51t00" w:cstheme="minorHAnsi"/>
          <w:color w:val="000000"/>
        </w:rPr>
        <w:t>Identification, quantification and validation of relevant needs, constrains and Key Performance Indicators</w:t>
      </w:r>
      <w:r w:rsidR="00A227E0" w:rsidRPr="00A227E0">
        <w:rPr>
          <w:rFonts w:eastAsia="TT51t00" w:cstheme="minorHAnsi"/>
          <w:color w:val="000000"/>
        </w:rPr>
        <w:t xml:space="preserve"> </w:t>
      </w:r>
      <w:r w:rsidRPr="00A227E0">
        <w:rPr>
          <w:rFonts w:eastAsia="TT51t00" w:cstheme="minorHAnsi"/>
          <w:color w:val="000000"/>
        </w:rPr>
        <w:t>(KPIs) which paying customers, users and other relevant stakeholders will use to evaluate the impact of</w:t>
      </w:r>
      <w:r w:rsidR="00A227E0" w:rsidRPr="00A227E0">
        <w:rPr>
          <w:rFonts w:eastAsia="TT51t00" w:cstheme="minorHAnsi"/>
          <w:color w:val="000000"/>
        </w:rPr>
        <w:t xml:space="preserve"> </w:t>
      </w:r>
      <w:r w:rsidRPr="00A227E0">
        <w:rPr>
          <w:rFonts w:eastAsia="TT51t00" w:cstheme="minorHAnsi"/>
          <w:color w:val="000000"/>
        </w:rPr>
        <w:t>the proposed application/service in their operational environment.</w:t>
      </w:r>
    </w:p>
    <w:p w14:paraId="7392A9CB" w14:textId="77777777" w:rsidR="00E329A1" w:rsidRPr="00A227E0" w:rsidRDefault="00E329A1" w:rsidP="00F9756B">
      <w:pPr>
        <w:pStyle w:val="ListParagraph"/>
        <w:numPr>
          <w:ilvl w:val="0"/>
          <w:numId w:val="4"/>
        </w:numPr>
        <w:autoSpaceDE w:val="0"/>
        <w:autoSpaceDN w:val="0"/>
        <w:adjustRightInd w:val="0"/>
        <w:spacing w:after="0" w:line="240" w:lineRule="auto"/>
        <w:rPr>
          <w:rFonts w:eastAsia="TT51t00" w:cstheme="minorHAnsi"/>
          <w:color w:val="000000"/>
        </w:rPr>
      </w:pPr>
      <w:r w:rsidRPr="00A227E0">
        <w:rPr>
          <w:rFonts w:eastAsia="TT51t00" w:cstheme="minorHAnsi"/>
          <w:color w:val="000000"/>
        </w:rPr>
        <w:t>A high level assessment of the benefits (e.g. financial, societal) resulting from the use of the</w:t>
      </w:r>
      <w:r w:rsidR="00A227E0" w:rsidRPr="00A227E0">
        <w:rPr>
          <w:rFonts w:eastAsia="TT51t00" w:cstheme="minorHAnsi"/>
          <w:color w:val="000000"/>
        </w:rPr>
        <w:t xml:space="preserve"> </w:t>
      </w:r>
      <w:r w:rsidRPr="00A227E0">
        <w:rPr>
          <w:rFonts w:eastAsia="TT51t00" w:cstheme="minorHAnsi"/>
          <w:color w:val="000000"/>
        </w:rPr>
        <w:t>system/service that will affect the key stakeholders.</w:t>
      </w:r>
    </w:p>
    <w:p w14:paraId="5C88C1A9" w14:textId="77777777" w:rsidR="00A227E0" w:rsidRPr="00E329A1" w:rsidRDefault="00A227E0" w:rsidP="00E329A1">
      <w:pPr>
        <w:autoSpaceDE w:val="0"/>
        <w:autoSpaceDN w:val="0"/>
        <w:adjustRightInd w:val="0"/>
        <w:spacing w:after="0" w:line="240" w:lineRule="auto"/>
        <w:rPr>
          <w:rFonts w:eastAsia="TT51t00" w:cstheme="minorHAnsi"/>
          <w:color w:val="000000"/>
        </w:rPr>
      </w:pPr>
    </w:p>
    <w:p w14:paraId="057A6669"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To further detail the Customer/User/Stakeholder Engagement, the Bidder may also present:</w:t>
      </w:r>
    </w:p>
    <w:p w14:paraId="43B780D8" w14:textId="77777777" w:rsidR="00E329A1" w:rsidRPr="00A227E0" w:rsidRDefault="00E329A1" w:rsidP="00A227E0">
      <w:pPr>
        <w:pStyle w:val="ListParagraph"/>
        <w:numPr>
          <w:ilvl w:val="0"/>
          <w:numId w:val="4"/>
        </w:numPr>
        <w:autoSpaceDE w:val="0"/>
        <w:autoSpaceDN w:val="0"/>
        <w:adjustRightInd w:val="0"/>
        <w:spacing w:after="0" w:line="240" w:lineRule="auto"/>
        <w:rPr>
          <w:rFonts w:eastAsia="TT51t00" w:cstheme="minorHAnsi"/>
          <w:color w:val="000000"/>
        </w:rPr>
      </w:pPr>
      <w:r w:rsidRPr="00A227E0">
        <w:rPr>
          <w:rFonts w:eastAsia="TT51t00" w:cstheme="minorHAnsi"/>
          <w:color w:val="000000"/>
        </w:rPr>
        <w:t>Overview of the engagement activities with the customers/users/stakeholders.</w:t>
      </w:r>
    </w:p>
    <w:p w14:paraId="71D6A8DF" w14:textId="77777777" w:rsidR="00E329A1" w:rsidRPr="00A227E0" w:rsidRDefault="00E329A1" w:rsidP="00A227E0">
      <w:pPr>
        <w:pStyle w:val="ListParagraph"/>
        <w:numPr>
          <w:ilvl w:val="0"/>
          <w:numId w:val="4"/>
        </w:numPr>
        <w:autoSpaceDE w:val="0"/>
        <w:autoSpaceDN w:val="0"/>
        <w:adjustRightInd w:val="0"/>
        <w:spacing w:after="0" w:line="240" w:lineRule="auto"/>
        <w:rPr>
          <w:rFonts w:eastAsia="TT51t00" w:cstheme="minorHAnsi"/>
          <w:color w:val="000000"/>
        </w:rPr>
      </w:pPr>
      <w:r w:rsidRPr="00A227E0">
        <w:rPr>
          <w:rFonts w:eastAsia="TT51t00" w:cstheme="minorHAnsi"/>
          <w:color w:val="000000"/>
        </w:rPr>
        <w:t>Depending on the subject and when considered necessary or helpful, the organisation of a customer/user</w:t>
      </w:r>
      <w:r w:rsidR="00A227E0" w:rsidRPr="00A227E0">
        <w:rPr>
          <w:rFonts w:eastAsia="TT51t00" w:cstheme="minorHAnsi"/>
          <w:color w:val="000000"/>
        </w:rPr>
        <w:t xml:space="preserve"> </w:t>
      </w:r>
      <w:r w:rsidRPr="00A227E0">
        <w:rPr>
          <w:rFonts w:eastAsia="TT51t00" w:cstheme="minorHAnsi"/>
          <w:color w:val="000000"/>
        </w:rPr>
        <w:t>workshop might be considered. If such a workshop is carried out, the related workshop report compiling</w:t>
      </w:r>
      <w:r w:rsidR="00A227E0" w:rsidRPr="00A227E0">
        <w:rPr>
          <w:rFonts w:eastAsia="TT51t00" w:cstheme="minorHAnsi"/>
          <w:color w:val="000000"/>
        </w:rPr>
        <w:t xml:space="preserve"> </w:t>
      </w:r>
      <w:r w:rsidRPr="00A227E0">
        <w:rPr>
          <w:rFonts w:eastAsia="TT51t00" w:cstheme="minorHAnsi"/>
          <w:color w:val="000000"/>
        </w:rPr>
        <w:t>all information, i.e. participants, programme, hand-outs, presentations, results, conclusions, shall be</w:t>
      </w:r>
      <w:r w:rsidR="00A227E0" w:rsidRPr="00A227E0">
        <w:rPr>
          <w:rFonts w:eastAsia="TT51t00" w:cstheme="minorHAnsi"/>
          <w:color w:val="000000"/>
        </w:rPr>
        <w:t xml:space="preserve"> </w:t>
      </w:r>
      <w:r w:rsidRPr="00A227E0">
        <w:rPr>
          <w:rFonts w:eastAsia="TT51t00" w:cstheme="minorHAnsi"/>
          <w:color w:val="000000"/>
        </w:rPr>
        <w:t>included.</w:t>
      </w:r>
    </w:p>
    <w:p w14:paraId="53195B03" w14:textId="77777777" w:rsidR="00A227E0" w:rsidRPr="00E329A1" w:rsidRDefault="00A227E0" w:rsidP="00E329A1">
      <w:pPr>
        <w:autoSpaceDE w:val="0"/>
        <w:autoSpaceDN w:val="0"/>
        <w:adjustRightInd w:val="0"/>
        <w:spacing w:after="0" w:line="240" w:lineRule="auto"/>
        <w:rPr>
          <w:rFonts w:eastAsia="TT51t00" w:cstheme="minorHAnsi"/>
          <w:color w:val="000000"/>
        </w:rPr>
      </w:pPr>
    </w:p>
    <w:p w14:paraId="0EC5606E"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A92A23">
        <w:rPr>
          <w:rFonts w:cstheme="minorHAnsi"/>
          <w:b/>
          <w:color w:val="000000"/>
        </w:rPr>
        <w:t>D1.2. Value Preposition</w:t>
      </w:r>
      <w:r w:rsidRPr="00E329A1">
        <w:rPr>
          <w:rFonts w:cstheme="minorHAnsi"/>
          <w:color w:val="000000"/>
        </w:rPr>
        <w:t xml:space="preserve"> </w:t>
      </w:r>
      <w:r w:rsidRPr="00E329A1">
        <w:rPr>
          <w:rFonts w:eastAsia="TT51t00" w:cstheme="minorHAnsi"/>
          <w:color w:val="000000"/>
        </w:rPr>
        <w:t>(suggested length: 1 pages)</w:t>
      </w:r>
    </w:p>
    <w:p w14:paraId="45110360"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shall</w:t>
      </w:r>
      <w:r w:rsidRPr="00E329A1">
        <w:rPr>
          <w:rFonts w:cstheme="minorHAnsi"/>
          <w:color w:val="000000"/>
        </w:rPr>
        <w:t xml:space="preserve"> </w:t>
      </w:r>
      <w:r w:rsidRPr="00E329A1">
        <w:rPr>
          <w:rFonts w:eastAsia="TT51t00" w:cstheme="minorHAnsi"/>
          <w:color w:val="000000"/>
        </w:rPr>
        <w:t>include:</w:t>
      </w:r>
    </w:p>
    <w:p w14:paraId="38BB422E" w14:textId="77777777" w:rsidR="0070258B" w:rsidRPr="0070258B" w:rsidRDefault="00E329A1" w:rsidP="0070258B">
      <w:pPr>
        <w:pStyle w:val="ListParagraph"/>
        <w:numPr>
          <w:ilvl w:val="0"/>
          <w:numId w:val="4"/>
        </w:numPr>
        <w:autoSpaceDE w:val="0"/>
        <w:autoSpaceDN w:val="0"/>
        <w:adjustRightInd w:val="0"/>
        <w:spacing w:after="0" w:line="240" w:lineRule="auto"/>
        <w:rPr>
          <w:rFonts w:eastAsia="TT51t00" w:cstheme="minorHAnsi"/>
          <w:color w:val="000000"/>
        </w:rPr>
      </w:pPr>
      <w:r w:rsidRPr="0070258B">
        <w:rPr>
          <w:rFonts w:eastAsia="TT51t00" w:cstheme="minorHAnsi"/>
          <w:color w:val="000000"/>
        </w:rPr>
        <w:t>Definition and validation of the value proposition(s) that the planned application/service will bring to the</w:t>
      </w:r>
      <w:r w:rsidR="0070258B" w:rsidRPr="0070258B">
        <w:rPr>
          <w:rFonts w:eastAsia="TT51t00" w:cstheme="minorHAnsi"/>
          <w:color w:val="000000"/>
        </w:rPr>
        <w:t xml:space="preserve"> </w:t>
      </w:r>
      <w:r w:rsidRPr="0070258B">
        <w:rPr>
          <w:rFonts w:eastAsia="TT51t00" w:cstheme="minorHAnsi"/>
          <w:color w:val="000000"/>
        </w:rPr>
        <w:t>customers/users/stakeholders addressing their needs and KPIs.</w:t>
      </w:r>
    </w:p>
    <w:p w14:paraId="02E6C36B" w14:textId="77777777" w:rsidR="0070258B" w:rsidRDefault="0070258B" w:rsidP="00E329A1">
      <w:pPr>
        <w:autoSpaceDE w:val="0"/>
        <w:autoSpaceDN w:val="0"/>
        <w:adjustRightInd w:val="0"/>
        <w:spacing w:after="0" w:line="240" w:lineRule="auto"/>
        <w:rPr>
          <w:rFonts w:eastAsia="TT51t00" w:cstheme="minorHAnsi"/>
          <w:color w:val="000000"/>
        </w:rPr>
      </w:pPr>
    </w:p>
    <w:p w14:paraId="69E39824"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70258B">
        <w:rPr>
          <w:rFonts w:cstheme="minorHAnsi"/>
          <w:b/>
          <w:color w:val="000000"/>
        </w:rPr>
        <w:t>D2.1. Service/System Definition</w:t>
      </w:r>
      <w:r w:rsidRPr="00E329A1">
        <w:rPr>
          <w:rFonts w:cstheme="minorHAnsi"/>
          <w:color w:val="000000"/>
        </w:rPr>
        <w:t xml:space="preserve"> </w:t>
      </w:r>
      <w:r w:rsidRPr="00E329A1">
        <w:rPr>
          <w:rFonts w:eastAsia="TT51t00" w:cstheme="minorHAnsi"/>
          <w:color w:val="000000"/>
        </w:rPr>
        <w:t>(suggested length: 4 pages)</w:t>
      </w:r>
    </w:p>
    <w:p w14:paraId="5B5086BA"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shall</w:t>
      </w:r>
      <w:r w:rsidRPr="00E329A1">
        <w:rPr>
          <w:rFonts w:cstheme="minorHAnsi"/>
          <w:color w:val="000000"/>
        </w:rPr>
        <w:t xml:space="preserve"> </w:t>
      </w:r>
      <w:r w:rsidRPr="00E329A1">
        <w:rPr>
          <w:rFonts w:eastAsia="TT51t00" w:cstheme="minorHAnsi"/>
          <w:color w:val="000000"/>
        </w:rPr>
        <w:t>include:</w:t>
      </w:r>
    </w:p>
    <w:p w14:paraId="3B4D82C2" w14:textId="77777777" w:rsidR="00E329A1" w:rsidRPr="0070258B" w:rsidRDefault="00E329A1" w:rsidP="0070258B">
      <w:pPr>
        <w:pStyle w:val="ListParagraph"/>
        <w:numPr>
          <w:ilvl w:val="0"/>
          <w:numId w:val="4"/>
        </w:numPr>
        <w:autoSpaceDE w:val="0"/>
        <w:autoSpaceDN w:val="0"/>
        <w:adjustRightInd w:val="0"/>
        <w:spacing w:after="0" w:line="240" w:lineRule="auto"/>
        <w:rPr>
          <w:rFonts w:eastAsia="TT51t00" w:cstheme="minorHAnsi"/>
          <w:color w:val="000000"/>
        </w:rPr>
      </w:pPr>
      <w:r w:rsidRPr="0070258B">
        <w:rPr>
          <w:rFonts w:eastAsia="TT51t00" w:cstheme="minorHAnsi"/>
          <w:color w:val="000000"/>
        </w:rPr>
        <w:t>Definition of the service concepts towards paying customers, users and other relevant stakeholders</w:t>
      </w:r>
    </w:p>
    <w:p w14:paraId="279E299D" w14:textId="77777777" w:rsidR="00E329A1" w:rsidRPr="0070258B" w:rsidRDefault="00E329A1" w:rsidP="0070258B">
      <w:pPr>
        <w:pStyle w:val="ListParagraph"/>
        <w:numPr>
          <w:ilvl w:val="0"/>
          <w:numId w:val="4"/>
        </w:numPr>
        <w:autoSpaceDE w:val="0"/>
        <w:autoSpaceDN w:val="0"/>
        <w:adjustRightInd w:val="0"/>
        <w:spacing w:after="0" w:line="240" w:lineRule="auto"/>
        <w:rPr>
          <w:rFonts w:eastAsia="TT51t00" w:cstheme="minorHAnsi"/>
          <w:color w:val="000000"/>
        </w:rPr>
      </w:pPr>
      <w:r w:rsidRPr="0070258B">
        <w:rPr>
          <w:rFonts w:eastAsia="TT51t00" w:cstheme="minorHAnsi"/>
          <w:color w:val="000000"/>
        </w:rPr>
        <w:t>aligned with the needs and KPI identified, and taking into account any performance, quality and mode of</w:t>
      </w:r>
      <w:r w:rsidR="0070258B" w:rsidRPr="0070258B">
        <w:rPr>
          <w:rFonts w:eastAsia="TT51t00" w:cstheme="minorHAnsi"/>
          <w:color w:val="000000"/>
        </w:rPr>
        <w:t xml:space="preserve"> </w:t>
      </w:r>
      <w:r w:rsidRPr="0070258B">
        <w:rPr>
          <w:rFonts w:eastAsia="TT51t00" w:cstheme="minorHAnsi"/>
          <w:color w:val="000000"/>
        </w:rPr>
        <w:t>delivery, integration with and interfaces to operational processes and procedures.</w:t>
      </w:r>
    </w:p>
    <w:p w14:paraId="79AF3D67" w14:textId="2C3C8306" w:rsidR="00E329A1" w:rsidRPr="00140EC8" w:rsidRDefault="00E329A1" w:rsidP="00F9756B">
      <w:pPr>
        <w:pStyle w:val="ListParagraph"/>
        <w:numPr>
          <w:ilvl w:val="0"/>
          <w:numId w:val="4"/>
        </w:numPr>
        <w:autoSpaceDE w:val="0"/>
        <w:autoSpaceDN w:val="0"/>
        <w:adjustRightInd w:val="0"/>
        <w:spacing w:after="0" w:line="240" w:lineRule="auto"/>
        <w:rPr>
          <w:rFonts w:eastAsia="TT51t00" w:cstheme="minorHAnsi"/>
          <w:color w:val="000000"/>
        </w:rPr>
      </w:pPr>
      <w:r w:rsidRPr="00140EC8">
        <w:rPr>
          <w:rFonts w:eastAsia="TT51t00" w:cstheme="minorHAnsi"/>
          <w:color w:val="000000"/>
        </w:rPr>
        <w:t>Definition of the end-to-end service value chain, including key resources, key activities and key partners</w:t>
      </w:r>
      <w:r w:rsidR="00140EC8" w:rsidRPr="00140EC8">
        <w:rPr>
          <w:rFonts w:eastAsia="TT51t00" w:cstheme="minorHAnsi"/>
          <w:color w:val="000000"/>
        </w:rPr>
        <w:t xml:space="preserve"> </w:t>
      </w:r>
      <w:r w:rsidRPr="00140EC8">
        <w:rPr>
          <w:rFonts w:eastAsia="TT51t00" w:cstheme="minorHAnsi"/>
          <w:color w:val="000000"/>
        </w:rPr>
        <w:t xml:space="preserve">involved, their roles, and the interactions amongst them, and taking into </w:t>
      </w:r>
      <w:r w:rsidRPr="00140EC8">
        <w:rPr>
          <w:rFonts w:eastAsia="TT51t00" w:cstheme="minorHAnsi"/>
          <w:color w:val="000000"/>
        </w:rPr>
        <w:lastRenderedPageBreak/>
        <w:t>account existing tools and</w:t>
      </w:r>
      <w:r w:rsidR="00140EC8" w:rsidRPr="00140EC8">
        <w:rPr>
          <w:rFonts w:eastAsia="TT51t00" w:cstheme="minorHAnsi"/>
          <w:color w:val="000000"/>
        </w:rPr>
        <w:t xml:space="preserve"> </w:t>
      </w:r>
      <w:r w:rsidR="000349BF">
        <w:rPr>
          <w:rFonts w:eastAsia="TT51t00" w:cstheme="minorHAnsi"/>
          <w:color w:val="000000"/>
        </w:rPr>
        <w:t>s</w:t>
      </w:r>
      <w:r w:rsidRPr="00140EC8">
        <w:rPr>
          <w:rFonts w:eastAsia="TT51t00" w:cstheme="minorHAnsi"/>
          <w:color w:val="000000"/>
        </w:rPr>
        <w:t>ervices of paying customers, users and other relevant stakeholders to interface with.</w:t>
      </w:r>
    </w:p>
    <w:p w14:paraId="52D3A2A9" w14:textId="77777777" w:rsidR="00E329A1" w:rsidRPr="00140EC8" w:rsidRDefault="00E329A1" w:rsidP="00F9756B">
      <w:pPr>
        <w:pStyle w:val="ListParagraph"/>
        <w:numPr>
          <w:ilvl w:val="0"/>
          <w:numId w:val="4"/>
        </w:numPr>
        <w:autoSpaceDE w:val="0"/>
        <w:autoSpaceDN w:val="0"/>
        <w:adjustRightInd w:val="0"/>
        <w:spacing w:after="0" w:line="240" w:lineRule="auto"/>
        <w:rPr>
          <w:rFonts w:eastAsia="TT51t00" w:cstheme="minorHAnsi"/>
          <w:color w:val="000000"/>
        </w:rPr>
      </w:pPr>
      <w:r w:rsidRPr="00140EC8">
        <w:rPr>
          <w:rFonts w:eastAsia="TT51t00" w:cstheme="minorHAnsi"/>
          <w:color w:val="000000"/>
        </w:rPr>
        <w:t>A description of the space assets involved including the justification for the use of them</w:t>
      </w:r>
      <w:r w:rsidR="00140EC8" w:rsidRPr="00140EC8">
        <w:rPr>
          <w:rFonts w:eastAsia="TT51t00" w:cstheme="minorHAnsi"/>
          <w:color w:val="000000"/>
        </w:rPr>
        <w:t xml:space="preserve"> </w:t>
      </w:r>
      <w:r w:rsidRPr="00140EC8">
        <w:rPr>
          <w:rFonts w:eastAsia="TT51t00" w:cstheme="minorHAnsi"/>
          <w:color w:val="000000"/>
        </w:rPr>
        <w:t>(i.e. Satellite Telecommunication, Satellite Earth Observation, Satellite Navigation, Human Space Flight).</w:t>
      </w:r>
    </w:p>
    <w:p w14:paraId="1C140C2E" w14:textId="77777777" w:rsidR="00E329A1" w:rsidRPr="00140EC8" w:rsidRDefault="00E329A1" w:rsidP="00140EC8">
      <w:pPr>
        <w:pStyle w:val="ListParagraph"/>
        <w:numPr>
          <w:ilvl w:val="0"/>
          <w:numId w:val="4"/>
        </w:numPr>
        <w:autoSpaceDE w:val="0"/>
        <w:autoSpaceDN w:val="0"/>
        <w:adjustRightInd w:val="0"/>
        <w:spacing w:after="0" w:line="240" w:lineRule="auto"/>
        <w:rPr>
          <w:rFonts w:eastAsia="TT51t00" w:cstheme="minorHAnsi"/>
          <w:color w:val="000000"/>
        </w:rPr>
      </w:pPr>
      <w:r w:rsidRPr="00140EC8">
        <w:rPr>
          <w:rFonts w:eastAsia="TT51t00" w:cstheme="minorHAnsi"/>
          <w:color w:val="000000"/>
        </w:rPr>
        <w:t>Definition of the system architectures providing the defined service concepts, taking into account any</w:t>
      </w:r>
      <w:r w:rsidR="00140EC8" w:rsidRPr="00140EC8">
        <w:rPr>
          <w:rFonts w:eastAsia="TT51t00" w:cstheme="minorHAnsi"/>
          <w:color w:val="000000"/>
        </w:rPr>
        <w:t xml:space="preserve"> </w:t>
      </w:r>
      <w:r w:rsidRPr="00140EC8">
        <w:rPr>
          <w:rFonts w:eastAsia="TT51t00" w:cstheme="minorHAnsi"/>
          <w:color w:val="000000"/>
        </w:rPr>
        <w:t>existing infrastructure of paying customers and other relevant stakeholders.</w:t>
      </w:r>
    </w:p>
    <w:p w14:paraId="482411EF" w14:textId="77777777" w:rsidR="00E329A1" w:rsidRPr="00140EC8" w:rsidRDefault="00E329A1" w:rsidP="00F9756B">
      <w:pPr>
        <w:pStyle w:val="ListParagraph"/>
        <w:numPr>
          <w:ilvl w:val="0"/>
          <w:numId w:val="4"/>
        </w:numPr>
        <w:autoSpaceDE w:val="0"/>
        <w:autoSpaceDN w:val="0"/>
        <w:adjustRightInd w:val="0"/>
        <w:spacing w:after="0" w:line="240" w:lineRule="auto"/>
        <w:rPr>
          <w:rFonts w:eastAsia="TT51t00" w:cstheme="minorHAnsi"/>
          <w:color w:val="000000"/>
        </w:rPr>
      </w:pPr>
      <w:r w:rsidRPr="00140EC8">
        <w:rPr>
          <w:rFonts w:eastAsia="TT51t00" w:cstheme="minorHAnsi"/>
          <w:color w:val="000000"/>
        </w:rPr>
        <w:t>Visualisation of the system architecture in terms of main building blocks and interfaces to external</w:t>
      </w:r>
      <w:r w:rsidR="00140EC8" w:rsidRPr="00140EC8">
        <w:rPr>
          <w:rFonts w:eastAsia="TT51t00" w:cstheme="minorHAnsi"/>
          <w:color w:val="000000"/>
        </w:rPr>
        <w:t xml:space="preserve"> </w:t>
      </w:r>
      <w:r w:rsidRPr="00140EC8">
        <w:rPr>
          <w:rFonts w:eastAsia="TT51t00" w:cstheme="minorHAnsi"/>
          <w:color w:val="000000"/>
        </w:rPr>
        <w:t>systems and services identifying key technologies required and their maturity status (existing,</w:t>
      </w:r>
      <w:r w:rsidR="00140EC8" w:rsidRPr="00140EC8">
        <w:rPr>
          <w:rFonts w:eastAsia="TT51t00" w:cstheme="minorHAnsi"/>
          <w:color w:val="000000"/>
        </w:rPr>
        <w:t xml:space="preserve"> </w:t>
      </w:r>
      <w:r w:rsidRPr="00140EC8">
        <w:rPr>
          <w:rFonts w:eastAsia="TT51t00" w:cstheme="minorHAnsi"/>
          <w:color w:val="000000"/>
        </w:rPr>
        <w:t>commercial-off-the-shelf, to be developed, market readiness, etc.).</w:t>
      </w:r>
    </w:p>
    <w:p w14:paraId="2AD0D3C5" w14:textId="77777777" w:rsidR="00E329A1" w:rsidRPr="00140EC8" w:rsidRDefault="00E329A1" w:rsidP="00140EC8">
      <w:pPr>
        <w:pStyle w:val="ListParagraph"/>
        <w:numPr>
          <w:ilvl w:val="0"/>
          <w:numId w:val="4"/>
        </w:numPr>
        <w:autoSpaceDE w:val="0"/>
        <w:autoSpaceDN w:val="0"/>
        <w:adjustRightInd w:val="0"/>
        <w:spacing w:after="0" w:line="240" w:lineRule="auto"/>
        <w:rPr>
          <w:rFonts w:eastAsia="TT51t00" w:cstheme="minorHAnsi"/>
          <w:color w:val="000000"/>
        </w:rPr>
      </w:pPr>
      <w:r w:rsidRPr="00140EC8">
        <w:rPr>
          <w:rFonts w:eastAsia="TT51t00" w:cstheme="minorHAnsi"/>
          <w:color w:val="000000"/>
        </w:rPr>
        <w:t>Presentation and justification of the role of the space asset(s) (Earth observation, satellite navigation,</w:t>
      </w:r>
      <w:r w:rsidR="00140EC8" w:rsidRPr="00140EC8">
        <w:rPr>
          <w:rFonts w:eastAsia="TT51t00" w:cstheme="minorHAnsi"/>
          <w:color w:val="000000"/>
        </w:rPr>
        <w:t xml:space="preserve"> </w:t>
      </w:r>
      <w:r w:rsidRPr="00140EC8">
        <w:rPr>
          <w:rFonts w:eastAsia="TT51t00" w:cstheme="minorHAnsi"/>
          <w:color w:val="000000"/>
        </w:rPr>
        <w:t>satellite communication, human spaceflight, etc.) which are subject for integration.</w:t>
      </w:r>
    </w:p>
    <w:p w14:paraId="2858ED28" w14:textId="77777777" w:rsidR="00140EC8" w:rsidRDefault="00140EC8" w:rsidP="00E329A1">
      <w:pPr>
        <w:autoSpaceDE w:val="0"/>
        <w:autoSpaceDN w:val="0"/>
        <w:adjustRightInd w:val="0"/>
        <w:spacing w:after="0" w:line="240" w:lineRule="auto"/>
        <w:rPr>
          <w:rFonts w:cstheme="minorHAnsi"/>
          <w:color w:val="000000"/>
        </w:rPr>
      </w:pPr>
    </w:p>
    <w:p w14:paraId="768EE108" w14:textId="77777777" w:rsidR="00E329A1" w:rsidRPr="00140EC8" w:rsidRDefault="00E329A1" w:rsidP="00E329A1">
      <w:pPr>
        <w:autoSpaceDE w:val="0"/>
        <w:autoSpaceDN w:val="0"/>
        <w:adjustRightInd w:val="0"/>
        <w:spacing w:after="0" w:line="240" w:lineRule="auto"/>
        <w:rPr>
          <w:rFonts w:cstheme="minorHAnsi"/>
          <w:i/>
          <w:color w:val="000000"/>
        </w:rPr>
      </w:pPr>
      <w:r w:rsidRPr="00140EC8">
        <w:rPr>
          <w:rFonts w:cstheme="minorHAnsi"/>
          <w:i/>
          <w:color w:val="000000"/>
        </w:rPr>
        <w:t>Suggested aid: a high level block diagram with your system/service showing the key attributes and key</w:t>
      </w:r>
      <w:r w:rsidR="00140EC8" w:rsidRPr="00140EC8">
        <w:rPr>
          <w:rFonts w:cstheme="minorHAnsi"/>
          <w:i/>
          <w:color w:val="000000"/>
        </w:rPr>
        <w:t xml:space="preserve"> </w:t>
      </w:r>
      <w:r w:rsidRPr="00140EC8">
        <w:rPr>
          <w:rFonts w:cstheme="minorHAnsi"/>
          <w:i/>
          <w:color w:val="000000"/>
        </w:rPr>
        <w:t>building blocks and the main interfaces (internal and external).</w:t>
      </w:r>
    </w:p>
    <w:p w14:paraId="625BF760" w14:textId="77777777" w:rsidR="00140EC8" w:rsidRDefault="00140EC8" w:rsidP="00E329A1">
      <w:pPr>
        <w:autoSpaceDE w:val="0"/>
        <w:autoSpaceDN w:val="0"/>
        <w:adjustRightInd w:val="0"/>
        <w:spacing w:after="0" w:line="240" w:lineRule="auto"/>
        <w:rPr>
          <w:rFonts w:cstheme="minorHAnsi"/>
          <w:color w:val="000000"/>
        </w:rPr>
      </w:pPr>
    </w:p>
    <w:p w14:paraId="7D2E074C"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140EC8">
        <w:rPr>
          <w:rFonts w:cstheme="minorHAnsi"/>
          <w:b/>
          <w:color w:val="000000"/>
        </w:rPr>
        <w:t>D2.2. Technical Feasibility Analysis</w:t>
      </w:r>
      <w:r w:rsidRPr="00E329A1">
        <w:rPr>
          <w:rFonts w:cstheme="minorHAnsi"/>
          <w:color w:val="000000"/>
        </w:rPr>
        <w:t xml:space="preserve"> </w:t>
      </w:r>
      <w:r w:rsidRPr="00E329A1">
        <w:rPr>
          <w:rFonts w:eastAsia="TT51t00" w:cstheme="minorHAnsi"/>
          <w:color w:val="000000"/>
        </w:rPr>
        <w:t>(suggested length: 2 page)</w:t>
      </w:r>
    </w:p>
    <w:p w14:paraId="69DADE40"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shall</w:t>
      </w:r>
      <w:r w:rsidRPr="00E329A1">
        <w:rPr>
          <w:rFonts w:cstheme="minorHAnsi"/>
          <w:color w:val="000000"/>
        </w:rPr>
        <w:t xml:space="preserve"> </w:t>
      </w:r>
      <w:r w:rsidRPr="00E329A1">
        <w:rPr>
          <w:rFonts w:eastAsia="TT51t00" w:cstheme="minorHAnsi"/>
          <w:color w:val="000000"/>
        </w:rPr>
        <w:t>include:</w:t>
      </w:r>
    </w:p>
    <w:p w14:paraId="0C8D2FF8" w14:textId="77777777" w:rsidR="00E329A1" w:rsidRPr="00140EC8" w:rsidRDefault="00E329A1" w:rsidP="00140EC8">
      <w:pPr>
        <w:pStyle w:val="ListParagraph"/>
        <w:numPr>
          <w:ilvl w:val="0"/>
          <w:numId w:val="4"/>
        </w:numPr>
        <w:autoSpaceDE w:val="0"/>
        <w:autoSpaceDN w:val="0"/>
        <w:adjustRightInd w:val="0"/>
        <w:spacing w:after="0" w:line="240" w:lineRule="auto"/>
        <w:rPr>
          <w:rFonts w:eastAsia="TT51t00" w:cstheme="minorHAnsi"/>
          <w:color w:val="000000"/>
        </w:rPr>
      </w:pPr>
      <w:r w:rsidRPr="00140EC8">
        <w:rPr>
          <w:rFonts w:eastAsia="TT51t00" w:cstheme="minorHAnsi"/>
          <w:color w:val="000000"/>
        </w:rPr>
        <w:t>Justification of the final service concept and its underlying system and validation of the service concept</w:t>
      </w:r>
      <w:r w:rsidR="00140EC8" w:rsidRPr="00140EC8">
        <w:rPr>
          <w:rFonts w:eastAsia="TT51t00" w:cstheme="minorHAnsi"/>
          <w:color w:val="000000"/>
        </w:rPr>
        <w:t xml:space="preserve"> </w:t>
      </w:r>
      <w:r w:rsidRPr="00140EC8">
        <w:rPr>
          <w:rFonts w:eastAsia="TT51t00" w:cstheme="minorHAnsi"/>
          <w:color w:val="000000"/>
        </w:rPr>
        <w:t>with the engaged customers, users and other relevant stakeholders.</w:t>
      </w:r>
    </w:p>
    <w:p w14:paraId="1F75F418" w14:textId="77777777" w:rsidR="00E329A1" w:rsidRPr="00140EC8" w:rsidRDefault="00E329A1" w:rsidP="00F9756B">
      <w:pPr>
        <w:pStyle w:val="ListParagraph"/>
        <w:numPr>
          <w:ilvl w:val="0"/>
          <w:numId w:val="7"/>
        </w:numPr>
        <w:autoSpaceDE w:val="0"/>
        <w:autoSpaceDN w:val="0"/>
        <w:adjustRightInd w:val="0"/>
        <w:spacing w:after="0" w:line="240" w:lineRule="auto"/>
        <w:rPr>
          <w:rFonts w:eastAsia="TT51t00" w:cstheme="minorHAnsi"/>
          <w:color w:val="000000"/>
        </w:rPr>
      </w:pPr>
      <w:r w:rsidRPr="00140EC8">
        <w:rPr>
          <w:rFonts w:eastAsia="TT51t00" w:cstheme="minorHAnsi"/>
          <w:color w:val="000000"/>
        </w:rPr>
        <w:t>Identification of critical elements and risks related to development, implementation, and operation of</w:t>
      </w:r>
      <w:r w:rsidR="00140EC8" w:rsidRPr="00140EC8">
        <w:rPr>
          <w:rFonts w:eastAsia="TT51t00" w:cstheme="minorHAnsi"/>
          <w:color w:val="000000"/>
        </w:rPr>
        <w:t xml:space="preserve"> </w:t>
      </w:r>
      <w:r w:rsidRPr="00140EC8">
        <w:rPr>
          <w:rFonts w:eastAsia="TT51t00" w:cstheme="minorHAnsi"/>
          <w:color w:val="000000"/>
        </w:rPr>
        <w:t>the service and system from a developer perspective as well as from the the perspective of paying</w:t>
      </w:r>
      <w:r w:rsidR="00140EC8" w:rsidRPr="00140EC8">
        <w:rPr>
          <w:rFonts w:eastAsia="TT51t00" w:cstheme="minorHAnsi"/>
          <w:color w:val="000000"/>
        </w:rPr>
        <w:t xml:space="preserve"> </w:t>
      </w:r>
      <w:r w:rsidRPr="00140EC8">
        <w:rPr>
          <w:rFonts w:eastAsia="TT51t00" w:cstheme="minorHAnsi"/>
          <w:color w:val="000000"/>
        </w:rPr>
        <w:t>customers, users and other relevant stakeholders, and presentation of mitigation strategies and</w:t>
      </w:r>
      <w:r w:rsidR="00140EC8" w:rsidRPr="00140EC8">
        <w:rPr>
          <w:rFonts w:eastAsia="TT51t00" w:cstheme="minorHAnsi"/>
          <w:color w:val="000000"/>
        </w:rPr>
        <w:t xml:space="preserve"> </w:t>
      </w:r>
      <w:r w:rsidRPr="00140EC8">
        <w:rPr>
          <w:rFonts w:eastAsia="TT51t00" w:cstheme="minorHAnsi"/>
          <w:color w:val="000000"/>
        </w:rPr>
        <w:t>measures.</w:t>
      </w:r>
    </w:p>
    <w:p w14:paraId="0B21FCA3" w14:textId="77777777" w:rsidR="00E329A1" w:rsidRPr="00140EC8" w:rsidRDefault="00E329A1" w:rsidP="00140EC8">
      <w:pPr>
        <w:pStyle w:val="ListParagraph"/>
        <w:numPr>
          <w:ilvl w:val="0"/>
          <w:numId w:val="7"/>
        </w:numPr>
        <w:autoSpaceDE w:val="0"/>
        <w:autoSpaceDN w:val="0"/>
        <w:adjustRightInd w:val="0"/>
        <w:spacing w:after="0" w:line="240" w:lineRule="auto"/>
        <w:rPr>
          <w:rFonts w:eastAsia="TT51t00" w:cstheme="minorHAnsi"/>
          <w:color w:val="000000"/>
        </w:rPr>
      </w:pPr>
      <w:r w:rsidRPr="00140EC8">
        <w:rPr>
          <w:rFonts w:eastAsia="TT51t00" w:cstheme="minorHAnsi"/>
          <w:color w:val="000000"/>
        </w:rPr>
        <w:t>Assessment of the overall technical feasibility of the proposed service and system concept.</w:t>
      </w:r>
    </w:p>
    <w:p w14:paraId="31E5AA5E" w14:textId="77777777" w:rsidR="00140EC8" w:rsidRDefault="00140EC8" w:rsidP="00E329A1">
      <w:pPr>
        <w:autoSpaceDE w:val="0"/>
        <w:autoSpaceDN w:val="0"/>
        <w:adjustRightInd w:val="0"/>
        <w:spacing w:after="0" w:line="240" w:lineRule="auto"/>
        <w:rPr>
          <w:rFonts w:cstheme="minorHAnsi"/>
          <w:color w:val="000000"/>
        </w:rPr>
      </w:pPr>
    </w:p>
    <w:p w14:paraId="52C5B7FB"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140EC8">
        <w:rPr>
          <w:rFonts w:cstheme="minorHAnsi"/>
          <w:b/>
          <w:color w:val="000000"/>
        </w:rPr>
        <w:t>D3.1 Business Model(s)</w:t>
      </w:r>
      <w:r w:rsidRPr="00E329A1">
        <w:rPr>
          <w:rFonts w:cstheme="minorHAnsi"/>
          <w:color w:val="000000"/>
        </w:rPr>
        <w:t xml:space="preserve"> </w:t>
      </w:r>
      <w:r w:rsidRPr="00E329A1">
        <w:rPr>
          <w:rFonts w:eastAsia="TT51t00" w:cstheme="minorHAnsi"/>
          <w:color w:val="000000"/>
        </w:rPr>
        <w:t>(suggested length: 1 page)</w:t>
      </w:r>
    </w:p>
    <w:p w14:paraId="062FFE3D"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 xml:space="preserve">shall </w:t>
      </w:r>
      <w:r w:rsidRPr="00E329A1">
        <w:rPr>
          <w:rFonts w:eastAsia="TT51t00" w:cstheme="minorHAnsi"/>
          <w:color w:val="000000"/>
        </w:rPr>
        <w:t>include:</w:t>
      </w:r>
    </w:p>
    <w:p w14:paraId="7A392CC5" w14:textId="77777777" w:rsidR="00E329A1" w:rsidRPr="00140EC8" w:rsidRDefault="00E329A1" w:rsidP="00140EC8">
      <w:pPr>
        <w:pStyle w:val="ListParagraph"/>
        <w:numPr>
          <w:ilvl w:val="0"/>
          <w:numId w:val="7"/>
        </w:numPr>
        <w:autoSpaceDE w:val="0"/>
        <w:autoSpaceDN w:val="0"/>
        <w:adjustRightInd w:val="0"/>
        <w:spacing w:after="0" w:line="240" w:lineRule="auto"/>
        <w:rPr>
          <w:rFonts w:eastAsia="TT51t00" w:cstheme="minorHAnsi"/>
          <w:color w:val="000000"/>
        </w:rPr>
      </w:pPr>
      <w:r w:rsidRPr="00140EC8">
        <w:rPr>
          <w:rFonts w:eastAsia="TT51t00" w:cstheme="minorHAnsi"/>
          <w:color w:val="000000"/>
        </w:rPr>
        <w:t>Definition of business model(s) based on the value proposition(s) and service concept(s) addressing as a</w:t>
      </w:r>
      <w:r w:rsidR="00140EC8" w:rsidRPr="00140EC8">
        <w:rPr>
          <w:rFonts w:eastAsia="TT51t00" w:cstheme="minorHAnsi"/>
          <w:color w:val="000000"/>
        </w:rPr>
        <w:t xml:space="preserve"> </w:t>
      </w:r>
      <w:r w:rsidRPr="00140EC8">
        <w:rPr>
          <w:rFonts w:eastAsia="TT51t00" w:cstheme="minorHAnsi"/>
          <w:color w:val="000000"/>
        </w:rPr>
        <w:t>minimum customer relationships, paths to market, key resources, key activities, key partnerships,</w:t>
      </w:r>
      <w:r w:rsidR="00140EC8" w:rsidRPr="00140EC8">
        <w:rPr>
          <w:rFonts w:eastAsia="TT51t00" w:cstheme="minorHAnsi"/>
          <w:color w:val="000000"/>
        </w:rPr>
        <w:t xml:space="preserve"> </w:t>
      </w:r>
      <w:r w:rsidRPr="00140EC8">
        <w:rPr>
          <w:rFonts w:eastAsia="TT51t00" w:cstheme="minorHAnsi"/>
          <w:color w:val="000000"/>
        </w:rPr>
        <w:t>revenue streams and cost structure.</w:t>
      </w:r>
    </w:p>
    <w:p w14:paraId="7E776DC2" w14:textId="77777777" w:rsidR="00E329A1" w:rsidRPr="00140EC8" w:rsidRDefault="00E329A1" w:rsidP="00140EC8">
      <w:pPr>
        <w:pStyle w:val="ListParagraph"/>
        <w:numPr>
          <w:ilvl w:val="0"/>
          <w:numId w:val="7"/>
        </w:numPr>
        <w:autoSpaceDE w:val="0"/>
        <w:autoSpaceDN w:val="0"/>
        <w:adjustRightInd w:val="0"/>
        <w:spacing w:after="0" w:line="240" w:lineRule="auto"/>
        <w:rPr>
          <w:rFonts w:eastAsia="TT51t00" w:cstheme="minorHAnsi"/>
          <w:color w:val="000000"/>
        </w:rPr>
      </w:pPr>
      <w:r w:rsidRPr="00140EC8">
        <w:rPr>
          <w:rFonts w:eastAsia="TT51t00" w:cstheme="minorHAnsi"/>
          <w:color w:val="000000"/>
        </w:rPr>
        <w:t>Presentation of the validation activities of the business assumptions with the engaged customers, users</w:t>
      </w:r>
      <w:r w:rsidR="00140EC8" w:rsidRPr="00140EC8">
        <w:rPr>
          <w:rFonts w:eastAsia="TT51t00" w:cstheme="minorHAnsi"/>
          <w:color w:val="000000"/>
        </w:rPr>
        <w:t xml:space="preserve"> </w:t>
      </w:r>
      <w:r w:rsidRPr="00140EC8">
        <w:rPr>
          <w:rFonts w:eastAsia="TT51t00" w:cstheme="minorHAnsi"/>
          <w:color w:val="000000"/>
        </w:rPr>
        <w:t>and other relevant stakeholders.</w:t>
      </w:r>
    </w:p>
    <w:p w14:paraId="46BAB6C5" w14:textId="77777777" w:rsidR="00140EC8" w:rsidRPr="00E329A1" w:rsidRDefault="00140EC8" w:rsidP="00E329A1">
      <w:pPr>
        <w:autoSpaceDE w:val="0"/>
        <w:autoSpaceDN w:val="0"/>
        <w:adjustRightInd w:val="0"/>
        <w:spacing w:after="0" w:line="240" w:lineRule="auto"/>
        <w:rPr>
          <w:rFonts w:eastAsia="TT51t00" w:cstheme="minorHAnsi"/>
          <w:color w:val="000000"/>
        </w:rPr>
      </w:pPr>
    </w:p>
    <w:p w14:paraId="040270D2" w14:textId="20A01D48" w:rsidR="00E329A1" w:rsidRPr="003B4D8A" w:rsidRDefault="00E329A1" w:rsidP="00E329A1">
      <w:pPr>
        <w:autoSpaceDE w:val="0"/>
        <w:autoSpaceDN w:val="0"/>
        <w:adjustRightInd w:val="0"/>
        <w:spacing w:after="0" w:line="240" w:lineRule="auto"/>
        <w:rPr>
          <w:rFonts w:eastAsia="TT51t00" w:cstheme="minorHAnsi"/>
          <w:color w:val="000000"/>
        </w:rPr>
      </w:pPr>
      <w:r w:rsidRPr="003B4D8A">
        <w:rPr>
          <w:rFonts w:cstheme="minorHAnsi"/>
          <w:i/>
          <w:color w:val="000000"/>
        </w:rPr>
        <w:t xml:space="preserve">Suggested aid: this deliverable shall be prepared and elaborated making use of the </w:t>
      </w:r>
      <w:r w:rsidR="00140EC8" w:rsidRPr="003B4D8A">
        <w:rPr>
          <w:rFonts w:cstheme="minorHAnsi"/>
          <w:i/>
          <w:color w:val="000000"/>
        </w:rPr>
        <w:t xml:space="preserve">Business Canvas </w:t>
      </w:r>
      <w:r w:rsidRPr="003B4D8A">
        <w:rPr>
          <w:rFonts w:cstheme="minorHAnsi"/>
          <w:i/>
          <w:color w:val="000000"/>
        </w:rPr>
        <w:t>template available under</w:t>
      </w:r>
      <w:r w:rsidR="00140EC8" w:rsidRPr="003B4D8A">
        <w:rPr>
          <w:rFonts w:cstheme="minorHAnsi"/>
          <w:i/>
          <w:color w:val="000000"/>
        </w:rPr>
        <w:t xml:space="preserve"> </w:t>
      </w:r>
      <w:r w:rsidRPr="003B4D8A">
        <w:rPr>
          <w:rFonts w:cstheme="minorHAnsi"/>
          <w:color w:val="000000"/>
        </w:rPr>
        <w:t>(</w:t>
      </w:r>
      <w:hyperlink r:id="rId13" w:history="1">
        <w:r w:rsidR="003B4D8A" w:rsidRPr="003B4D8A">
          <w:rPr>
            <w:rStyle w:val="Hyperlink"/>
            <w:rFonts w:cstheme="minorHAnsi"/>
          </w:rPr>
          <w:t>https://business.esa.int/documents</w:t>
        </w:r>
      </w:hyperlink>
      <w:r w:rsidR="003B4D8A" w:rsidRPr="003B4D8A">
        <w:rPr>
          <w:rFonts w:cstheme="minorHAnsi"/>
          <w:color w:val="000000"/>
        </w:rPr>
        <w:t xml:space="preserve"> or </w:t>
      </w:r>
      <w:hyperlink r:id="rId14" w:history="1">
        <w:r w:rsidR="003B4D8A" w:rsidRPr="003B4D8A">
          <w:rPr>
            <w:rStyle w:val="Hyperlink"/>
            <w:rFonts w:eastAsia="TT51t00" w:cstheme="minorHAnsi"/>
          </w:rPr>
          <w:t>https://strategyzer.com/canvas</w:t>
        </w:r>
      </w:hyperlink>
      <w:r w:rsidRPr="003B4D8A">
        <w:rPr>
          <w:rFonts w:eastAsia="TT51t00" w:cstheme="minorHAnsi"/>
          <w:color w:val="000000"/>
        </w:rPr>
        <w:t>).</w:t>
      </w:r>
    </w:p>
    <w:p w14:paraId="6CAEE62D" w14:textId="77777777" w:rsidR="00140EC8" w:rsidRDefault="00140EC8" w:rsidP="00E329A1">
      <w:pPr>
        <w:autoSpaceDE w:val="0"/>
        <w:autoSpaceDN w:val="0"/>
        <w:adjustRightInd w:val="0"/>
        <w:spacing w:after="0" w:line="240" w:lineRule="auto"/>
        <w:rPr>
          <w:rFonts w:cstheme="minorHAnsi"/>
          <w:color w:val="000000"/>
        </w:rPr>
      </w:pPr>
    </w:p>
    <w:p w14:paraId="0CC14DE7"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140EC8">
        <w:rPr>
          <w:rFonts w:cstheme="minorHAnsi"/>
          <w:b/>
          <w:color w:val="000000"/>
        </w:rPr>
        <w:t>D3.2 Business Plan</w:t>
      </w:r>
      <w:r w:rsidRPr="00E329A1">
        <w:rPr>
          <w:rFonts w:cstheme="minorHAnsi"/>
          <w:color w:val="000000"/>
        </w:rPr>
        <w:t xml:space="preserve"> </w:t>
      </w:r>
      <w:r w:rsidRPr="00E329A1">
        <w:rPr>
          <w:rFonts w:eastAsia="TT51t00" w:cstheme="minorHAnsi"/>
          <w:color w:val="000000"/>
        </w:rPr>
        <w:t>(suggested length: 4 pages)</w:t>
      </w:r>
    </w:p>
    <w:p w14:paraId="6ED64CA4"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shall</w:t>
      </w:r>
      <w:r w:rsidRPr="00E329A1">
        <w:rPr>
          <w:rFonts w:cstheme="minorHAnsi"/>
          <w:color w:val="000000"/>
        </w:rPr>
        <w:t xml:space="preserve"> </w:t>
      </w:r>
      <w:r w:rsidRPr="00E329A1">
        <w:rPr>
          <w:rFonts w:eastAsia="TT51t00" w:cstheme="minorHAnsi"/>
          <w:color w:val="000000"/>
        </w:rPr>
        <w:t>include:</w:t>
      </w:r>
    </w:p>
    <w:p w14:paraId="2E47127C" w14:textId="77777777" w:rsidR="00E329A1" w:rsidRPr="00140EC8" w:rsidRDefault="00E329A1" w:rsidP="00F9756B">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Presentation of the quantitative market analysis for the envisaged services including the size and</w:t>
      </w:r>
      <w:r w:rsidR="00140EC8" w:rsidRPr="00140EC8">
        <w:rPr>
          <w:rFonts w:eastAsia="TT51t00" w:cstheme="minorHAnsi"/>
          <w:color w:val="000000"/>
        </w:rPr>
        <w:t xml:space="preserve"> </w:t>
      </w:r>
      <w:r w:rsidRPr="00140EC8">
        <w:rPr>
          <w:rFonts w:eastAsia="TT51t00" w:cstheme="minorHAnsi"/>
          <w:color w:val="000000"/>
        </w:rPr>
        <w:t>attractiveness of the market/customer segment(s).</w:t>
      </w:r>
    </w:p>
    <w:p w14:paraId="779CEFE4" w14:textId="77777777" w:rsidR="00E329A1" w:rsidRPr="00140EC8" w:rsidRDefault="00E329A1" w:rsidP="00140EC8">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Presentation of the competitive environment and of the main competitors including information on their</w:t>
      </w:r>
      <w:r w:rsidR="00140EC8" w:rsidRPr="00140EC8">
        <w:rPr>
          <w:rFonts w:eastAsia="TT51t00" w:cstheme="minorHAnsi"/>
          <w:color w:val="000000"/>
        </w:rPr>
        <w:t xml:space="preserve"> </w:t>
      </w:r>
      <w:r w:rsidRPr="00140EC8">
        <w:rPr>
          <w:rFonts w:eastAsia="TT51t00" w:cstheme="minorHAnsi"/>
          <w:color w:val="000000"/>
        </w:rPr>
        <w:t>services and value propositions.</w:t>
      </w:r>
    </w:p>
    <w:p w14:paraId="5AABFDA8" w14:textId="77777777" w:rsidR="00E329A1" w:rsidRPr="00140EC8" w:rsidRDefault="00E329A1" w:rsidP="00F9756B">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Presentation of the financial plan and financial projections for development and sales, including key</w:t>
      </w:r>
      <w:r w:rsidR="00140EC8" w:rsidRPr="00140EC8">
        <w:rPr>
          <w:rFonts w:eastAsia="TT51t00" w:cstheme="minorHAnsi"/>
          <w:color w:val="000000"/>
        </w:rPr>
        <w:t xml:space="preserve"> </w:t>
      </w:r>
      <w:r w:rsidRPr="00140EC8">
        <w:rPr>
          <w:rFonts w:eastAsia="TT51t00" w:cstheme="minorHAnsi"/>
          <w:color w:val="000000"/>
        </w:rPr>
        <w:t>financial indicators such as CAPEX, OPEX, Break Even Point, Net Present Value, financial projections for</w:t>
      </w:r>
      <w:r w:rsidR="00140EC8" w:rsidRPr="00140EC8">
        <w:rPr>
          <w:rFonts w:eastAsia="TT51t00" w:cstheme="minorHAnsi"/>
          <w:color w:val="000000"/>
        </w:rPr>
        <w:t xml:space="preserve"> </w:t>
      </w:r>
      <w:r w:rsidRPr="00140EC8">
        <w:rPr>
          <w:rFonts w:eastAsia="TT51t00" w:cstheme="minorHAnsi"/>
          <w:color w:val="000000"/>
        </w:rPr>
        <w:t>the next 5 years.</w:t>
      </w:r>
    </w:p>
    <w:p w14:paraId="132EEB61" w14:textId="77777777" w:rsidR="00E329A1" w:rsidRPr="00140EC8" w:rsidRDefault="00E329A1" w:rsidP="00140EC8">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A discussion of your market penetration projections (i.e. percentage of market share, etc.), including key</w:t>
      </w:r>
      <w:r w:rsidR="00140EC8" w:rsidRPr="00140EC8">
        <w:rPr>
          <w:rFonts w:eastAsia="TT51t00" w:cstheme="minorHAnsi"/>
          <w:color w:val="000000"/>
        </w:rPr>
        <w:t xml:space="preserve"> </w:t>
      </w:r>
      <w:r w:rsidRPr="00140EC8">
        <w:rPr>
          <w:rFonts w:eastAsia="TT51t00" w:cstheme="minorHAnsi"/>
          <w:color w:val="000000"/>
        </w:rPr>
        <w:t>assumptions. This part should be put in relation with the competitive positioning described in point 4 and</w:t>
      </w:r>
      <w:r w:rsidR="00140EC8" w:rsidRPr="00140EC8">
        <w:rPr>
          <w:rFonts w:eastAsia="TT51t00" w:cstheme="minorHAnsi"/>
          <w:color w:val="000000"/>
        </w:rPr>
        <w:t xml:space="preserve"> </w:t>
      </w:r>
      <w:r w:rsidRPr="00140EC8">
        <w:rPr>
          <w:rFonts w:eastAsia="TT51t00" w:cstheme="minorHAnsi"/>
          <w:color w:val="000000"/>
        </w:rPr>
        <w:t>stakeholders’ benefits described.</w:t>
      </w:r>
    </w:p>
    <w:p w14:paraId="0A089772" w14:textId="77777777" w:rsidR="00E329A1" w:rsidRPr="00140EC8" w:rsidRDefault="00E329A1" w:rsidP="00140EC8">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lastRenderedPageBreak/>
        <w:t>Presentation of the team, competences and capabilities required to implement and deliver the service.</w:t>
      </w:r>
    </w:p>
    <w:p w14:paraId="06A6B487" w14:textId="77777777" w:rsidR="00E329A1" w:rsidRDefault="00E329A1" w:rsidP="00140EC8">
      <w:pPr>
        <w:autoSpaceDE w:val="0"/>
        <w:autoSpaceDN w:val="0"/>
        <w:adjustRightInd w:val="0"/>
        <w:spacing w:after="0" w:line="240" w:lineRule="auto"/>
        <w:ind w:left="720"/>
        <w:rPr>
          <w:rFonts w:eastAsia="TT51t00" w:cstheme="minorHAnsi"/>
          <w:color w:val="000000"/>
        </w:rPr>
      </w:pPr>
      <w:r w:rsidRPr="00E329A1">
        <w:rPr>
          <w:rFonts w:eastAsia="TT51t00" w:cstheme="minorHAnsi"/>
          <w:color w:val="000000"/>
        </w:rPr>
        <w:t xml:space="preserve">In case of missing competences and capabilities, presentation of the intended strategy to </w:t>
      </w:r>
      <w:r w:rsidR="00140EC8">
        <w:rPr>
          <w:rFonts w:eastAsia="TT51t00" w:cstheme="minorHAnsi"/>
          <w:color w:val="000000"/>
        </w:rPr>
        <w:t>a</w:t>
      </w:r>
      <w:r w:rsidRPr="00E329A1">
        <w:rPr>
          <w:rFonts w:eastAsia="TT51t00" w:cstheme="minorHAnsi"/>
          <w:color w:val="000000"/>
        </w:rPr>
        <w:t>cquire them.</w:t>
      </w:r>
    </w:p>
    <w:p w14:paraId="446856CA" w14:textId="77777777" w:rsidR="00140EC8" w:rsidRPr="00E329A1" w:rsidRDefault="00140EC8" w:rsidP="00E329A1">
      <w:pPr>
        <w:autoSpaceDE w:val="0"/>
        <w:autoSpaceDN w:val="0"/>
        <w:adjustRightInd w:val="0"/>
        <w:spacing w:after="0" w:line="240" w:lineRule="auto"/>
        <w:rPr>
          <w:rFonts w:eastAsia="TT51t00" w:cstheme="minorHAnsi"/>
          <w:color w:val="000000"/>
        </w:rPr>
      </w:pPr>
    </w:p>
    <w:p w14:paraId="71D6629D"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140EC8">
        <w:rPr>
          <w:rFonts w:cstheme="minorHAnsi"/>
          <w:b/>
          <w:color w:val="000000"/>
        </w:rPr>
        <w:t>D3.3 Viability Analysis</w:t>
      </w:r>
      <w:r w:rsidRPr="00E329A1">
        <w:rPr>
          <w:rFonts w:cstheme="minorHAnsi"/>
          <w:color w:val="000000"/>
        </w:rPr>
        <w:t xml:space="preserve"> </w:t>
      </w:r>
      <w:r w:rsidRPr="00E329A1">
        <w:rPr>
          <w:rFonts w:eastAsia="TT51t00" w:cstheme="minorHAnsi"/>
          <w:color w:val="000000"/>
        </w:rPr>
        <w:t>(suggested length: 3 pages)</w:t>
      </w:r>
    </w:p>
    <w:p w14:paraId="48921C11"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shall</w:t>
      </w:r>
      <w:r w:rsidRPr="00E329A1">
        <w:rPr>
          <w:rFonts w:cstheme="minorHAnsi"/>
          <w:color w:val="000000"/>
        </w:rPr>
        <w:t xml:space="preserve"> </w:t>
      </w:r>
      <w:r w:rsidRPr="00E329A1">
        <w:rPr>
          <w:rFonts w:eastAsia="TT51t00" w:cstheme="minorHAnsi"/>
          <w:color w:val="000000"/>
        </w:rPr>
        <w:t>include:</w:t>
      </w:r>
    </w:p>
    <w:p w14:paraId="284B9BE8" w14:textId="77777777" w:rsidR="00E329A1" w:rsidRPr="00140EC8" w:rsidRDefault="00E329A1" w:rsidP="00140EC8">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Identification of critical elements and aspects related to the business model(s) and business plan and their</w:t>
      </w:r>
      <w:r w:rsidR="00140EC8" w:rsidRPr="00140EC8">
        <w:rPr>
          <w:rFonts w:eastAsia="TT51t00" w:cstheme="minorHAnsi"/>
          <w:color w:val="000000"/>
        </w:rPr>
        <w:t xml:space="preserve"> </w:t>
      </w:r>
      <w:r w:rsidRPr="00140EC8">
        <w:rPr>
          <w:rFonts w:eastAsia="TT51t00" w:cstheme="minorHAnsi"/>
          <w:color w:val="000000"/>
        </w:rPr>
        <w:t>robustness, by addressing aspects such as market barriers, cost/benefit ratios, competitive positioning,</w:t>
      </w:r>
      <w:r w:rsidR="00140EC8" w:rsidRPr="00140EC8">
        <w:rPr>
          <w:rFonts w:eastAsia="TT51t00" w:cstheme="minorHAnsi"/>
          <w:color w:val="000000"/>
        </w:rPr>
        <w:t xml:space="preserve"> </w:t>
      </w:r>
      <w:r w:rsidRPr="00140EC8">
        <w:rPr>
          <w:rFonts w:eastAsia="TT51t00" w:cstheme="minorHAnsi"/>
          <w:color w:val="000000"/>
        </w:rPr>
        <w:t>key differentiators, growth potential, etc., and presentation of mitigation strategies and measures.</w:t>
      </w:r>
    </w:p>
    <w:p w14:paraId="77A8E40D" w14:textId="77777777" w:rsidR="00E329A1" w:rsidRPr="00140EC8" w:rsidRDefault="00E329A1" w:rsidP="00140EC8">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Identification of critical elements and aspects related to non-economic aspects (e.g. liability, regulation,</w:t>
      </w:r>
      <w:r w:rsidR="00140EC8" w:rsidRPr="00140EC8">
        <w:rPr>
          <w:rFonts w:eastAsia="TT51t00" w:cstheme="minorHAnsi"/>
          <w:color w:val="000000"/>
        </w:rPr>
        <w:t xml:space="preserve"> </w:t>
      </w:r>
      <w:r w:rsidRPr="00140EC8">
        <w:rPr>
          <w:rFonts w:eastAsia="TT51t00" w:cstheme="minorHAnsi"/>
          <w:color w:val="000000"/>
        </w:rPr>
        <w:t>public acceptability, etc.) and presentation of mitigation strategies and measures.</w:t>
      </w:r>
    </w:p>
    <w:p w14:paraId="2541BF95" w14:textId="77777777" w:rsidR="00E329A1" w:rsidRPr="00140EC8" w:rsidRDefault="00E329A1" w:rsidP="00140EC8">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Assessment of the overall commercial viability of the proposed service and system concept.</w:t>
      </w:r>
    </w:p>
    <w:p w14:paraId="665F9084" w14:textId="77777777" w:rsidR="00140EC8" w:rsidRDefault="00140EC8" w:rsidP="00E329A1">
      <w:pPr>
        <w:autoSpaceDE w:val="0"/>
        <w:autoSpaceDN w:val="0"/>
        <w:adjustRightInd w:val="0"/>
        <w:spacing w:after="0" w:line="240" w:lineRule="auto"/>
        <w:rPr>
          <w:rFonts w:cstheme="minorHAnsi"/>
          <w:color w:val="000000"/>
        </w:rPr>
      </w:pPr>
    </w:p>
    <w:p w14:paraId="7B380C8A"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140EC8">
        <w:rPr>
          <w:rFonts w:cstheme="minorHAnsi"/>
          <w:b/>
          <w:color w:val="000000"/>
        </w:rPr>
        <w:t>D3.4 Socio Economic Impact Analysis</w:t>
      </w:r>
      <w:r w:rsidRPr="00E329A1">
        <w:rPr>
          <w:rFonts w:cstheme="minorHAnsi"/>
          <w:color w:val="000000"/>
        </w:rPr>
        <w:t xml:space="preserve"> </w:t>
      </w:r>
      <w:r w:rsidRPr="00E329A1">
        <w:rPr>
          <w:rFonts w:eastAsia="TT51t00" w:cstheme="minorHAnsi"/>
          <w:color w:val="000000"/>
        </w:rPr>
        <w:t>(suggested length: 2 pages)</w:t>
      </w:r>
    </w:p>
    <w:p w14:paraId="3045FC40"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cstheme="minorHAnsi"/>
          <w:i/>
          <w:color w:val="000000"/>
        </w:rPr>
        <w:t>shall</w:t>
      </w:r>
      <w:r w:rsidRPr="00E329A1">
        <w:rPr>
          <w:rFonts w:cstheme="minorHAnsi"/>
          <w:color w:val="000000"/>
        </w:rPr>
        <w:t xml:space="preserve"> </w:t>
      </w:r>
      <w:r w:rsidRPr="00E329A1">
        <w:rPr>
          <w:rFonts w:eastAsia="TT51t00" w:cstheme="minorHAnsi"/>
          <w:color w:val="000000"/>
        </w:rPr>
        <w:t>include:</w:t>
      </w:r>
    </w:p>
    <w:p w14:paraId="07EAEF4E" w14:textId="77777777" w:rsidR="00E329A1" w:rsidRPr="00140EC8" w:rsidRDefault="00E329A1" w:rsidP="00140EC8">
      <w:pPr>
        <w:pStyle w:val="ListParagraph"/>
        <w:numPr>
          <w:ilvl w:val="0"/>
          <w:numId w:val="9"/>
        </w:numPr>
        <w:autoSpaceDE w:val="0"/>
        <w:autoSpaceDN w:val="0"/>
        <w:adjustRightInd w:val="0"/>
        <w:spacing w:after="0" w:line="240" w:lineRule="auto"/>
        <w:rPr>
          <w:rFonts w:eastAsia="TT51t00" w:cstheme="minorHAnsi"/>
          <w:color w:val="000000"/>
        </w:rPr>
      </w:pPr>
      <w:r w:rsidRPr="00140EC8">
        <w:rPr>
          <w:rFonts w:eastAsia="TT51t00" w:cstheme="minorHAnsi"/>
          <w:color w:val="000000"/>
        </w:rPr>
        <w:t>Assessment of the potential socio-economic impact of resulting operational services regarding expected</w:t>
      </w:r>
      <w:r w:rsidR="00140EC8" w:rsidRPr="00140EC8">
        <w:rPr>
          <w:rFonts w:eastAsia="TT51t00" w:cstheme="minorHAnsi"/>
          <w:color w:val="000000"/>
        </w:rPr>
        <w:t xml:space="preserve"> </w:t>
      </w:r>
      <w:r w:rsidRPr="00140EC8">
        <w:rPr>
          <w:rFonts w:eastAsia="TT51t00" w:cstheme="minorHAnsi"/>
          <w:color w:val="000000"/>
        </w:rPr>
        <w:t>revenues, job creation across the value chain, export opportunities, establishment of new markets,</w:t>
      </w:r>
      <w:r w:rsidR="00140EC8" w:rsidRPr="00140EC8">
        <w:rPr>
          <w:rFonts w:eastAsia="TT51t00" w:cstheme="minorHAnsi"/>
          <w:color w:val="000000"/>
        </w:rPr>
        <w:t xml:space="preserve"> </w:t>
      </w:r>
      <w:r w:rsidRPr="00140EC8">
        <w:rPr>
          <w:rFonts w:eastAsia="TT51t00" w:cstheme="minorHAnsi"/>
          <w:color w:val="000000"/>
        </w:rPr>
        <w:t>investment leverage, and societal benefits.</w:t>
      </w:r>
    </w:p>
    <w:p w14:paraId="5AEB44D2" w14:textId="77777777" w:rsidR="00140EC8" w:rsidRDefault="00140EC8" w:rsidP="00E329A1">
      <w:pPr>
        <w:autoSpaceDE w:val="0"/>
        <w:autoSpaceDN w:val="0"/>
        <w:adjustRightInd w:val="0"/>
        <w:spacing w:after="0" w:line="240" w:lineRule="auto"/>
        <w:rPr>
          <w:rFonts w:cstheme="minorHAnsi"/>
          <w:color w:val="000000"/>
        </w:rPr>
      </w:pPr>
    </w:p>
    <w:p w14:paraId="0EBC230E"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140EC8">
        <w:rPr>
          <w:rFonts w:cstheme="minorHAnsi"/>
          <w:b/>
          <w:color w:val="000000"/>
        </w:rPr>
        <w:t>D4.1. Proof of concept</w:t>
      </w:r>
      <w:r w:rsidRPr="00E329A1">
        <w:rPr>
          <w:rFonts w:cstheme="minorHAnsi"/>
          <w:color w:val="000000"/>
        </w:rPr>
        <w:t xml:space="preserve"> </w:t>
      </w:r>
      <w:r w:rsidRPr="00E329A1">
        <w:rPr>
          <w:rFonts w:eastAsia="TT51t00" w:cstheme="minorHAnsi"/>
          <w:color w:val="000000"/>
        </w:rPr>
        <w:t>(suggested length: 1-2 pages)</w:t>
      </w:r>
    </w:p>
    <w:p w14:paraId="62997FBD" w14:textId="77777777"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140EC8">
        <w:rPr>
          <w:rFonts w:eastAsia="TT51t00" w:cstheme="minorHAnsi"/>
          <w:i/>
          <w:color w:val="000000"/>
        </w:rPr>
        <w:t>shall</w:t>
      </w:r>
      <w:r w:rsidRPr="00E329A1">
        <w:rPr>
          <w:rFonts w:eastAsia="TT51t00" w:cstheme="minorHAnsi"/>
          <w:color w:val="000000"/>
        </w:rPr>
        <w:t xml:space="preserve"> include:</w:t>
      </w:r>
    </w:p>
    <w:p w14:paraId="35C66395" w14:textId="77777777" w:rsidR="00E329A1" w:rsidRPr="00EF0428" w:rsidRDefault="00E329A1" w:rsidP="00F9756B">
      <w:pPr>
        <w:pStyle w:val="ListParagraph"/>
        <w:numPr>
          <w:ilvl w:val="0"/>
          <w:numId w:val="9"/>
        </w:numPr>
        <w:autoSpaceDE w:val="0"/>
        <w:autoSpaceDN w:val="0"/>
        <w:adjustRightInd w:val="0"/>
        <w:spacing w:after="0" w:line="240" w:lineRule="auto"/>
        <w:rPr>
          <w:rFonts w:eastAsia="TT51t00" w:cstheme="minorHAnsi"/>
          <w:color w:val="000000"/>
        </w:rPr>
      </w:pPr>
      <w:r w:rsidRPr="00EF0428">
        <w:rPr>
          <w:rFonts w:eastAsia="TT51t00" w:cstheme="minorHAnsi"/>
          <w:color w:val="000000"/>
        </w:rPr>
        <w:t>Definition of the most critical technical, operational, commercial elements which shall be validated</w:t>
      </w:r>
      <w:r w:rsidR="00EF0428" w:rsidRPr="00EF0428">
        <w:rPr>
          <w:rFonts w:eastAsia="TT51t00" w:cstheme="minorHAnsi"/>
          <w:color w:val="000000"/>
        </w:rPr>
        <w:t xml:space="preserve"> </w:t>
      </w:r>
      <w:r w:rsidRPr="00EF0428">
        <w:rPr>
          <w:rFonts w:eastAsia="TT51t00" w:cstheme="minorHAnsi"/>
          <w:color w:val="000000"/>
        </w:rPr>
        <w:t>within the PoC, including hypotheses, validation methods, and quantifiable success criteria.</w:t>
      </w:r>
    </w:p>
    <w:p w14:paraId="16E71084" w14:textId="77777777" w:rsidR="00E329A1" w:rsidRPr="00EF0428" w:rsidRDefault="00E329A1" w:rsidP="00EF0428">
      <w:pPr>
        <w:pStyle w:val="ListParagraph"/>
        <w:numPr>
          <w:ilvl w:val="0"/>
          <w:numId w:val="9"/>
        </w:numPr>
        <w:autoSpaceDE w:val="0"/>
        <w:autoSpaceDN w:val="0"/>
        <w:adjustRightInd w:val="0"/>
        <w:spacing w:after="0" w:line="240" w:lineRule="auto"/>
        <w:rPr>
          <w:rFonts w:eastAsia="TT51t00" w:cstheme="minorHAnsi"/>
          <w:color w:val="000000"/>
        </w:rPr>
      </w:pPr>
      <w:r w:rsidRPr="00EF0428">
        <w:rPr>
          <w:rFonts w:eastAsia="TT51t00" w:cstheme="minorHAnsi"/>
          <w:color w:val="000000"/>
        </w:rPr>
        <w:t>Presentation of the PoC outline, including objectives for the PoC, scope, schedule, approach, necessary</w:t>
      </w:r>
      <w:r w:rsidR="00EF0428" w:rsidRPr="00EF0428">
        <w:rPr>
          <w:rFonts w:eastAsia="TT51t00" w:cstheme="minorHAnsi"/>
          <w:color w:val="000000"/>
        </w:rPr>
        <w:t xml:space="preserve"> </w:t>
      </w:r>
      <w:r w:rsidRPr="00EF0428">
        <w:rPr>
          <w:rFonts w:eastAsia="TT51t00" w:cstheme="minorHAnsi"/>
          <w:color w:val="000000"/>
        </w:rPr>
        <w:t>training and communication material, and involvement of the customers, users and other relevant</w:t>
      </w:r>
      <w:r w:rsidR="00EF0428" w:rsidRPr="00EF0428">
        <w:rPr>
          <w:rFonts w:eastAsia="TT51t00" w:cstheme="minorHAnsi"/>
          <w:color w:val="000000"/>
        </w:rPr>
        <w:t xml:space="preserve"> </w:t>
      </w:r>
      <w:r w:rsidRPr="00EF0428">
        <w:rPr>
          <w:rFonts w:eastAsia="TT51t00" w:cstheme="minorHAnsi"/>
          <w:color w:val="000000"/>
        </w:rPr>
        <w:t>stakeholders (where necessary).</w:t>
      </w:r>
    </w:p>
    <w:p w14:paraId="39715313" w14:textId="77777777" w:rsidR="00E329A1" w:rsidRPr="00EF0428" w:rsidRDefault="00E329A1" w:rsidP="00F9756B">
      <w:pPr>
        <w:pStyle w:val="ListParagraph"/>
        <w:numPr>
          <w:ilvl w:val="0"/>
          <w:numId w:val="9"/>
        </w:numPr>
        <w:autoSpaceDE w:val="0"/>
        <w:autoSpaceDN w:val="0"/>
        <w:adjustRightInd w:val="0"/>
        <w:spacing w:after="0" w:line="240" w:lineRule="auto"/>
        <w:rPr>
          <w:rFonts w:eastAsia="TT51t00" w:cstheme="minorHAnsi"/>
          <w:color w:val="000000"/>
        </w:rPr>
      </w:pPr>
      <w:r w:rsidRPr="00EF0428">
        <w:rPr>
          <w:rFonts w:eastAsia="TT51t00" w:cstheme="minorHAnsi"/>
          <w:color w:val="000000"/>
        </w:rPr>
        <w:t>Presentation of the results, including assessment of the outcome on the most critical elements and</w:t>
      </w:r>
      <w:r w:rsidR="00EF0428" w:rsidRPr="00EF0428">
        <w:rPr>
          <w:rFonts w:eastAsia="TT51t00" w:cstheme="minorHAnsi"/>
          <w:color w:val="000000"/>
        </w:rPr>
        <w:t xml:space="preserve"> </w:t>
      </w:r>
      <w:r w:rsidRPr="00EF0428">
        <w:rPr>
          <w:rFonts w:eastAsia="TT51t00" w:cstheme="minorHAnsi"/>
          <w:color w:val="000000"/>
        </w:rPr>
        <w:t>validation of the results with the involved customers, users and other relevant stakeholders (where</w:t>
      </w:r>
      <w:r w:rsidR="00EF0428" w:rsidRPr="00EF0428">
        <w:rPr>
          <w:rFonts w:eastAsia="TT51t00" w:cstheme="minorHAnsi"/>
          <w:color w:val="000000"/>
        </w:rPr>
        <w:t xml:space="preserve"> </w:t>
      </w:r>
      <w:r w:rsidRPr="00EF0428">
        <w:rPr>
          <w:rFonts w:eastAsia="TT51t00" w:cstheme="minorHAnsi"/>
          <w:color w:val="000000"/>
        </w:rPr>
        <w:t>necessary).</w:t>
      </w:r>
    </w:p>
    <w:p w14:paraId="4B8CBF71" w14:textId="77777777" w:rsidR="00EF0428" w:rsidRPr="00E329A1" w:rsidRDefault="00EF0428" w:rsidP="00E329A1">
      <w:pPr>
        <w:autoSpaceDE w:val="0"/>
        <w:autoSpaceDN w:val="0"/>
        <w:adjustRightInd w:val="0"/>
        <w:spacing w:after="0" w:line="240" w:lineRule="auto"/>
        <w:rPr>
          <w:rFonts w:eastAsia="TT51t00" w:cstheme="minorHAnsi"/>
          <w:color w:val="000000"/>
        </w:rPr>
      </w:pPr>
    </w:p>
    <w:p w14:paraId="71992D16" w14:textId="77777777" w:rsidR="00E329A1" w:rsidRPr="00F9756B" w:rsidRDefault="00E329A1" w:rsidP="00E329A1">
      <w:pPr>
        <w:autoSpaceDE w:val="0"/>
        <w:autoSpaceDN w:val="0"/>
        <w:adjustRightInd w:val="0"/>
        <w:spacing w:after="0" w:line="240" w:lineRule="auto"/>
        <w:rPr>
          <w:rFonts w:cstheme="minorHAnsi"/>
          <w:i/>
          <w:color w:val="000000"/>
        </w:rPr>
      </w:pPr>
      <w:r w:rsidRPr="00F9756B">
        <w:rPr>
          <w:rFonts w:cstheme="minorHAnsi"/>
          <w:i/>
          <w:color w:val="000000"/>
        </w:rPr>
        <w:t>Suggested aid: The PoC might consist of a mock-up, simulations, etc. which is compiled on a minimum effort</w:t>
      </w:r>
      <w:r w:rsidR="00F9756B" w:rsidRPr="00F9756B">
        <w:rPr>
          <w:rFonts w:cstheme="minorHAnsi"/>
          <w:i/>
          <w:color w:val="000000"/>
        </w:rPr>
        <w:t xml:space="preserve"> </w:t>
      </w:r>
      <w:r w:rsidRPr="00F9756B">
        <w:rPr>
          <w:rFonts w:cstheme="minorHAnsi"/>
          <w:i/>
          <w:color w:val="000000"/>
        </w:rPr>
        <w:t>base, i.e. major development efforts shall be avoided.</w:t>
      </w:r>
    </w:p>
    <w:p w14:paraId="1C63996F" w14:textId="77777777" w:rsidR="00F9756B" w:rsidRPr="00E329A1" w:rsidRDefault="00F9756B" w:rsidP="00E329A1">
      <w:pPr>
        <w:autoSpaceDE w:val="0"/>
        <w:autoSpaceDN w:val="0"/>
        <w:adjustRightInd w:val="0"/>
        <w:spacing w:after="0" w:line="240" w:lineRule="auto"/>
        <w:rPr>
          <w:rFonts w:cstheme="minorHAnsi"/>
          <w:color w:val="000000"/>
        </w:rPr>
      </w:pPr>
    </w:p>
    <w:p w14:paraId="7142ECAB" w14:textId="19528D6F" w:rsidR="002A30C7" w:rsidRPr="00E329A1" w:rsidRDefault="002A30C7" w:rsidP="002A30C7">
      <w:pPr>
        <w:autoSpaceDE w:val="0"/>
        <w:autoSpaceDN w:val="0"/>
        <w:adjustRightInd w:val="0"/>
        <w:spacing w:after="0" w:line="240" w:lineRule="auto"/>
        <w:rPr>
          <w:rFonts w:eastAsia="TT51t00" w:cstheme="minorHAnsi"/>
          <w:color w:val="000000"/>
        </w:rPr>
      </w:pPr>
      <w:r w:rsidRPr="002A30C7">
        <w:rPr>
          <w:rFonts w:cstheme="minorHAnsi"/>
          <w:b/>
          <w:color w:val="000000"/>
        </w:rPr>
        <w:t xml:space="preserve">D5.1. </w:t>
      </w:r>
      <w:r>
        <w:rPr>
          <w:rFonts w:cstheme="minorHAnsi"/>
          <w:b/>
          <w:color w:val="000000"/>
        </w:rPr>
        <w:t>Activity Pitch Questionnaire (APQ)</w:t>
      </w:r>
      <w:r w:rsidRPr="00E329A1">
        <w:rPr>
          <w:rFonts w:cstheme="minorHAnsi"/>
          <w:color w:val="000000"/>
        </w:rPr>
        <w:t xml:space="preserve"> </w:t>
      </w:r>
      <w:r w:rsidRPr="00E329A1">
        <w:rPr>
          <w:rFonts w:eastAsia="TT51t00" w:cstheme="minorHAnsi"/>
          <w:color w:val="000000"/>
        </w:rPr>
        <w:t xml:space="preserve">(suggested length: </w:t>
      </w:r>
      <w:r>
        <w:rPr>
          <w:rFonts w:eastAsia="TT51t00" w:cstheme="minorHAnsi"/>
          <w:color w:val="000000"/>
        </w:rPr>
        <w:t xml:space="preserve">7 </w:t>
      </w:r>
      <w:r w:rsidRPr="00E329A1">
        <w:rPr>
          <w:rFonts w:eastAsia="TT51t00" w:cstheme="minorHAnsi"/>
          <w:color w:val="000000"/>
        </w:rPr>
        <w:t>page</w:t>
      </w:r>
      <w:r>
        <w:rPr>
          <w:rFonts w:eastAsia="TT51t00" w:cstheme="minorHAnsi"/>
          <w:color w:val="000000"/>
        </w:rPr>
        <w:t>s</w:t>
      </w:r>
      <w:r w:rsidRPr="00E329A1">
        <w:rPr>
          <w:rFonts w:eastAsia="TT51t00" w:cstheme="minorHAnsi"/>
          <w:color w:val="000000"/>
        </w:rPr>
        <w:t>)</w:t>
      </w:r>
    </w:p>
    <w:p w14:paraId="2434B310" w14:textId="06699531" w:rsidR="0054177E" w:rsidRPr="00E329A1" w:rsidRDefault="0054177E" w:rsidP="0054177E">
      <w:pPr>
        <w:autoSpaceDE w:val="0"/>
        <w:autoSpaceDN w:val="0"/>
        <w:adjustRightInd w:val="0"/>
        <w:spacing w:after="0" w:line="240" w:lineRule="auto"/>
        <w:rPr>
          <w:rFonts w:eastAsia="TT51t00" w:cstheme="minorHAnsi"/>
          <w:color w:val="000000"/>
        </w:rPr>
      </w:pPr>
      <w:r w:rsidRPr="00E329A1">
        <w:rPr>
          <w:rFonts w:eastAsia="TT51t00" w:cstheme="minorHAnsi"/>
          <w:color w:val="000000"/>
        </w:rPr>
        <w:t>For activities where good economic viability and technical feasibility can be proven, the bidders will have the</w:t>
      </w:r>
      <w:r>
        <w:rPr>
          <w:rFonts w:eastAsia="TT51t00" w:cstheme="minorHAnsi"/>
          <w:color w:val="000000"/>
        </w:rPr>
        <w:t xml:space="preserve"> </w:t>
      </w:r>
      <w:r w:rsidRPr="00E329A1">
        <w:rPr>
          <w:rFonts w:eastAsia="TT51t00" w:cstheme="minorHAnsi"/>
          <w:color w:val="000000"/>
        </w:rPr>
        <w:t xml:space="preserve">opportunity to </w:t>
      </w:r>
      <w:r>
        <w:rPr>
          <w:rFonts w:eastAsia="TT51t00" w:cstheme="minorHAnsi"/>
          <w:color w:val="000000"/>
        </w:rPr>
        <w:t xml:space="preserve">propose </w:t>
      </w:r>
      <w:r w:rsidRPr="00E329A1">
        <w:rPr>
          <w:rFonts w:eastAsia="TT51t00" w:cstheme="minorHAnsi"/>
          <w:color w:val="000000"/>
        </w:rPr>
        <w:t>further develop</w:t>
      </w:r>
      <w:r>
        <w:rPr>
          <w:rFonts w:eastAsia="TT51t00" w:cstheme="minorHAnsi"/>
          <w:color w:val="000000"/>
        </w:rPr>
        <w:t>ment</w:t>
      </w:r>
      <w:r w:rsidRPr="00E329A1">
        <w:rPr>
          <w:rFonts w:eastAsia="TT51t00" w:cstheme="minorHAnsi"/>
          <w:color w:val="000000"/>
        </w:rPr>
        <w:t xml:space="preserve"> and implement</w:t>
      </w:r>
      <w:r>
        <w:rPr>
          <w:rFonts w:eastAsia="TT51t00" w:cstheme="minorHAnsi"/>
          <w:color w:val="000000"/>
        </w:rPr>
        <w:t>ation of</w:t>
      </w:r>
      <w:r w:rsidRPr="00E329A1">
        <w:rPr>
          <w:rFonts w:eastAsia="TT51t00" w:cstheme="minorHAnsi"/>
          <w:color w:val="000000"/>
        </w:rPr>
        <w:t xml:space="preserve"> their idea up to a pre-operational level via a follow-on</w:t>
      </w:r>
      <w:r>
        <w:rPr>
          <w:rFonts w:eastAsia="TT51t00" w:cstheme="minorHAnsi"/>
          <w:color w:val="000000"/>
        </w:rPr>
        <w:t xml:space="preserve"> </w:t>
      </w:r>
      <w:r w:rsidRPr="00E329A1">
        <w:rPr>
          <w:rFonts w:eastAsia="TT51t00" w:cstheme="minorHAnsi"/>
          <w:color w:val="000000"/>
        </w:rPr>
        <w:t>Feasibility Study or Demons</w:t>
      </w:r>
      <w:r>
        <w:rPr>
          <w:rFonts w:eastAsia="TT51t00" w:cstheme="minorHAnsi"/>
          <w:color w:val="000000"/>
        </w:rPr>
        <w:t xml:space="preserve">tration Project within the ESA Business Applications framework </w:t>
      </w:r>
      <w:r w:rsidRPr="00E329A1">
        <w:rPr>
          <w:rFonts w:eastAsia="TT51t00" w:cstheme="minorHAnsi"/>
          <w:color w:val="000000"/>
        </w:rPr>
        <w:t>(</w:t>
      </w:r>
      <w:hyperlink r:id="rId15" w:history="1">
        <w:r w:rsidRPr="0065249A">
          <w:rPr>
            <w:rStyle w:val="Hyperlink"/>
            <w:rFonts w:eastAsia="TT51t00" w:cstheme="minorHAnsi"/>
          </w:rPr>
          <w:t>https://business.esa.int</w:t>
        </w:r>
      </w:hyperlink>
      <w:r w:rsidRPr="00E329A1">
        <w:rPr>
          <w:rFonts w:eastAsia="TT51t00" w:cstheme="minorHAnsi"/>
          <w:color w:val="000000"/>
        </w:rPr>
        <w:t>).</w:t>
      </w:r>
      <w:r>
        <w:rPr>
          <w:rFonts w:eastAsia="TT51t00" w:cstheme="minorHAnsi"/>
          <w:color w:val="000000"/>
        </w:rPr>
        <w:t xml:space="preserve">  The first step in this process is the completion of an Activity Pitch Questionnaire (APQ).</w:t>
      </w:r>
    </w:p>
    <w:p w14:paraId="6099E766" w14:textId="77777777" w:rsidR="0054177E" w:rsidRDefault="0054177E" w:rsidP="002A30C7">
      <w:pPr>
        <w:autoSpaceDE w:val="0"/>
        <w:autoSpaceDN w:val="0"/>
        <w:adjustRightInd w:val="0"/>
        <w:spacing w:after="0" w:line="240" w:lineRule="auto"/>
        <w:rPr>
          <w:rFonts w:eastAsia="TT51t00" w:cstheme="minorHAnsi"/>
          <w:color w:val="000000"/>
        </w:rPr>
      </w:pPr>
    </w:p>
    <w:p w14:paraId="2F7E57C1" w14:textId="3142894C" w:rsidR="002A30C7" w:rsidRPr="00E329A1" w:rsidRDefault="002A30C7" w:rsidP="002A30C7">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E329A1">
        <w:rPr>
          <w:rFonts w:cstheme="minorHAnsi"/>
          <w:color w:val="000000"/>
        </w:rPr>
        <w:t xml:space="preserve">shall </w:t>
      </w:r>
      <w:r w:rsidRPr="00E329A1">
        <w:rPr>
          <w:rFonts w:eastAsia="TT51t00" w:cstheme="minorHAnsi"/>
          <w:color w:val="000000"/>
        </w:rPr>
        <w:t>include:</w:t>
      </w:r>
    </w:p>
    <w:p w14:paraId="1137DC10" w14:textId="02E990D8" w:rsidR="0015568E" w:rsidRDefault="0015568E" w:rsidP="00536B27">
      <w:pPr>
        <w:pStyle w:val="ListParagraph"/>
        <w:numPr>
          <w:ilvl w:val="0"/>
          <w:numId w:val="9"/>
        </w:numPr>
        <w:autoSpaceDE w:val="0"/>
        <w:autoSpaceDN w:val="0"/>
        <w:adjustRightInd w:val="0"/>
        <w:spacing w:after="0" w:line="240" w:lineRule="auto"/>
        <w:rPr>
          <w:rFonts w:eastAsia="TT51t00" w:cstheme="minorHAnsi"/>
          <w:color w:val="000000"/>
        </w:rPr>
      </w:pPr>
      <w:r>
        <w:rPr>
          <w:rFonts w:eastAsia="TT51t00" w:cstheme="minorHAnsi"/>
          <w:color w:val="000000"/>
        </w:rPr>
        <w:t>A</w:t>
      </w:r>
      <w:r w:rsidR="00536B27">
        <w:rPr>
          <w:rFonts w:eastAsia="TT51t00" w:cstheme="minorHAnsi"/>
          <w:color w:val="000000"/>
        </w:rPr>
        <w:t xml:space="preserve"> completed</w:t>
      </w:r>
      <w:r>
        <w:rPr>
          <w:rFonts w:eastAsia="TT51t00" w:cstheme="minorHAnsi"/>
          <w:color w:val="000000"/>
        </w:rPr>
        <w:t xml:space="preserve"> APQ template document</w:t>
      </w:r>
      <w:r w:rsidR="00536B27">
        <w:rPr>
          <w:rStyle w:val="FootnoteReference"/>
          <w:rFonts w:eastAsia="TT51t00" w:cstheme="minorHAnsi"/>
          <w:color w:val="000000"/>
        </w:rPr>
        <w:footnoteReference w:id="3"/>
      </w:r>
      <w:r>
        <w:rPr>
          <w:rFonts w:eastAsia="TT51t00" w:cstheme="minorHAnsi"/>
          <w:color w:val="000000"/>
        </w:rPr>
        <w:t xml:space="preserve">, </w:t>
      </w:r>
      <w:r w:rsidR="00536B27">
        <w:rPr>
          <w:rFonts w:eastAsia="TT51t00" w:cstheme="minorHAnsi"/>
          <w:color w:val="000000"/>
        </w:rPr>
        <w:t>the template</w:t>
      </w:r>
      <w:r>
        <w:rPr>
          <w:rFonts w:eastAsia="TT51t00" w:cstheme="minorHAnsi"/>
          <w:color w:val="000000"/>
        </w:rPr>
        <w:t xml:space="preserve"> is available here:</w:t>
      </w:r>
      <w:r w:rsidR="00536B27">
        <w:rPr>
          <w:rFonts w:eastAsia="TT51t00" w:cstheme="minorHAnsi"/>
          <w:color w:val="000000"/>
        </w:rPr>
        <w:t xml:space="preserve"> </w:t>
      </w:r>
      <w:hyperlink r:id="rId16" w:history="1">
        <w:r w:rsidR="00536B27" w:rsidRPr="00396D39">
          <w:rPr>
            <w:rStyle w:val="Hyperlink"/>
            <w:rFonts w:eastAsia="TT51t00" w:cstheme="minorHAnsi"/>
          </w:rPr>
          <w:t>https://business.esa.int/documents</w:t>
        </w:r>
      </w:hyperlink>
    </w:p>
    <w:p w14:paraId="727CDF3B" w14:textId="77777777" w:rsidR="00536B27" w:rsidRDefault="00536B27" w:rsidP="00536B27">
      <w:pPr>
        <w:spacing w:before="40" w:after="40" w:line="240" w:lineRule="auto"/>
        <w:jc w:val="both"/>
        <w:rPr>
          <w:rFonts w:eastAsia="TT51t00" w:cstheme="minorHAnsi"/>
          <w:color w:val="000000"/>
        </w:rPr>
      </w:pPr>
    </w:p>
    <w:p w14:paraId="35E85675" w14:textId="28EB3110" w:rsidR="00536B27" w:rsidRPr="00536B27" w:rsidRDefault="00536B27" w:rsidP="00536B27">
      <w:pPr>
        <w:spacing w:before="40" w:after="40" w:line="240" w:lineRule="auto"/>
        <w:jc w:val="both"/>
        <w:rPr>
          <w:rFonts w:eastAsia="TT51t00" w:cstheme="minorHAnsi"/>
          <w:color w:val="000000"/>
        </w:rPr>
      </w:pPr>
      <w:r w:rsidRPr="00536B27">
        <w:rPr>
          <w:rFonts w:eastAsia="TT51t00" w:cstheme="minorHAnsi"/>
          <w:color w:val="000000"/>
        </w:rPr>
        <w:lastRenderedPageBreak/>
        <w:t xml:space="preserve">By providing this questionnaire, you allow ESA to quickly take informed decisions on next steps, pointing you to the most appropriate activity stream (e.g. additional preparatory work, training, teaming </w:t>
      </w:r>
      <w:r>
        <w:rPr>
          <w:rFonts w:eastAsia="TT51t00" w:cstheme="minorHAnsi"/>
          <w:color w:val="000000"/>
        </w:rPr>
        <w:t xml:space="preserve">up with some other partners, go </w:t>
      </w:r>
      <w:r w:rsidRPr="00536B27">
        <w:rPr>
          <w:rFonts w:eastAsia="TT51t00" w:cstheme="minorHAnsi"/>
          <w:color w:val="000000"/>
        </w:rPr>
        <w:t xml:space="preserve">ahead targeting a feasibility study, or a demonstration project in a single or a two phases approach). Please note that ESA may provide this Activity Pitch Questionnaire to and discuss it with the National Delegations of the countries of your consortium. </w:t>
      </w:r>
    </w:p>
    <w:p w14:paraId="41721F4A" w14:textId="02E156EF" w:rsidR="002A30C7" w:rsidRDefault="002A30C7" w:rsidP="00E329A1">
      <w:pPr>
        <w:autoSpaceDE w:val="0"/>
        <w:autoSpaceDN w:val="0"/>
        <w:adjustRightInd w:val="0"/>
        <w:spacing w:after="0" w:line="240" w:lineRule="auto"/>
        <w:rPr>
          <w:rFonts w:cstheme="minorHAnsi"/>
          <w:b/>
          <w:color w:val="000000"/>
        </w:rPr>
      </w:pPr>
    </w:p>
    <w:p w14:paraId="19D0B112" w14:textId="77777777" w:rsidR="00411FB1" w:rsidRDefault="00411FB1" w:rsidP="00E329A1">
      <w:pPr>
        <w:autoSpaceDE w:val="0"/>
        <w:autoSpaceDN w:val="0"/>
        <w:adjustRightInd w:val="0"/>
        <w:spacing w:after="0" w:line="240" w:lineRule="auto"/>
        <w:rPr>
          <w:rFonts w:cstheme="minorHAnsi"/>
          <w:b/>
          <w:color w:val="000000"/>
        </w:rPr>
      </w:pPr>
    </w:p>
    <w:p w14:paraId="3401F54A" w14:textId="7C186833" w:rsidR="00E329A1" w:rsidRPr="00E329A1" w:rsidRDefault="00E329A1" w:rsidP="00E329A1">
      <w:pPr>
        <w:autoSpaceDE w:val="0"/>
        <w:autoSpaceDN w:val="0"/>
        <w:adjustRightInd w:val="0"/>
        <w:spacing w:after="0" w:line="240" w:lineRule="auto"/>
        <w:rPr>
          <w:rFonts w:eastAsia="TT51t00" w:cstheme="minorHAnsi"/>
          <w:color w:val="000000"/>
        </w:rPr>
      </w:pPr>
      <w:r w:rsidRPr="002A30C7">
        <w:rPr>
          <w:rFonts w:cstheme="minorHAnsi"/>
          <w:b/>
          <w:color w:val="000000"/>
        </w:rPr>
        <w:t>D5.</w:t>
      </w:r>
      <w:r w:rsidR="002A30C7">
        <w:rPr>
          <w:rFonts w:cstheme="minorHAnsi"/>
          <w:b/>
          <w:color w:val="000000"/>
        </w:rPr>
        <w:t>2</w:t>
      </w:r>
      <w:r w:rsidRPr="002A30C7">
        <w:rPr>
          <w:rFonts w:cstheme="minorHAnsi"/>
          <w:b/>
          <w:color w:val="000000"/>
        </w:rPr>
        <w:t xml:space="preserve">. </w:t>
      </w:r>
      <w:r w:rsidR="002A30C7">
        <w:rPr>
          <w:rFonts w:cstheme="minorHAnsi"/>
          <w:b/>
          <w:color w:val="000000"/>
        </w:rPr>
        <w:t xml:space="preserve">Business </w:t>
      </w:r>
      <w:r w:rsidRPr="002A30C7">
        <w:rPr>
          <w:rFonts w:cstheme="minorHAnsi"/>
          <w:b/>
          <w:color w:val="000000"/>
        </w:rPr>
        <w:t>Roadmap</w:t>
      </w:r>
      <w:r w:rsidRPr="00E329A1">
        <w:rPr>
          <w:rFonts w:cstheme="minorHAnsi"/>
          <w:color w:val="000000"/>
        </w:rPr>
        <w:t xml:space="preserve"> </w:t>
      </w:r>
      <w:r w:rsidRPr="00E329A1">
        <w:rPr>
          <w:rFonts w:eastAsia="TT51t00" w:cstheme="minorHAnsi"/>
          <w:color w:val="000000"/>
        </w:rPr>
        <w:t>(suggested length: 2 page)</w:t>
      </w:r>
    </w:p>
    <w:p w14:paraId="31A0B0BC" w14:textId="77777777" w:rsidR="0054177E" w:rsidRDefault="0054177E"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For activities where good economic viability and technical feasibility can be proven, the bidders will have the</w:t>
      </w:r>
      <w:r>
        <w:rPr>
          <w:rFonts w:eastAsia="TT51t00" w:cstheme="minorHAnsi"/>
          <w:color w:val="000000"/>
        </w:rPr>
        <w:t xml:space="preserve"> </w:t>
      </w:r>
      <w:r w:rsidRPr="00E329A1">
        <w:rPr>
          <w:rFonts w:eastAsia="TT51t00" w:cstheme="minorHAnsi"/>
          <w:color w:val="000000"/>
        </w:rPr>
        <w:t xml:space="preserve">opportunity to </w:t>
      </w:r>
      <w:r>
        <w:rPr>
          <w:rFonts w:eastAsia="TT51t00" w:cstheme="minorHAnsi"/>
          <w:color w:val="000000"/>
        </w:rPr>
        <w:t xml:space="preserve">propose </w:t>
      </w:r>
      <w:r w:rsidRPr="00E329A1">
        <w:rPr>
          <w:rFonts w:eastAsia="TT51t00" w:cstheme="minorHAnsi"/>
          <w:color w:val="000000"/>
        </w:rPr>
        <w:t>further develop</w:t>
      </w:r>
      <w:r>
        <w:rPr>
          <w:rFonts w:eastAsia="TT51t00" w:cstheme="minorHAnsi"/>
          <w:color w:val="000000"/>
        </w:rPr>
        <w:t>ment</w:t>
      </w:r>
      <w:r w:rsidRPr="00E329A1">
        <w:rPr>
          <w:rFonts w:eastAsia="TT51t00" w:cstheme="minorHAnsi"/>
          <w:color w:val="000000"/>
        </w:rPr>
        <w:t xml:space="preserve"> and implement</w:t>
      </w:r>
      <w:r>
        <w:rPr>
          <w:rFonts w:eastAsia="TT51t00" w:cstheme="minorHAnsi"/>
          <w:color w:val="000000"/>
        </w:rPr>
        <w:t>ation of</w:t>
      </w:r>
      <w:r w:rsidRPr="00E329A1">
        <w:rPr>
          <w:rFonts w:eastAsia="TT51t00" w:cstheme="minorHAnsi"/>
          <w:color w:val="000000"/>
        </w:rPr>
        <w:t xml:space="preserve"> their idea </w:t>
      </w:r>
      <w:r>
        <w:rPr>
          <w:rFonts w:eastAsia="TT51t00" w:cstheme="minorHAnsi"/>
          <w:color w:val="000000"/>
        </w:rPr>
        <w:t>outside the ESA Business Applications framework.</w:t>
      </w:r>
    </w:p>
    <w:p w14:paraId="49B0B9B9" w14:textId="77777777" w:rsidR="0054177E" w:rsidRDefault="0054177E" w:rsidP="00E329A1">
      <w:pPr>
        <w:autoSpaceDE w:val="0"/>
        <w:autoSpaceDN w:val="0"/>
        <w:adjustRightInd w:val="0"/>
        <w:spacing w:after="0" w:line="240" w:lineRule="auto"/>
        <w:rPr>
          <w:rFonts w:eastAsia="TT51t00" w:cstheme="minorHAnsi"/>
          <w:color w:val="000000"/>
        </w:rPr>
      </w:pPr>
    </w:p>
    <w:p w14:paraId="4A2BFA0A" w14:textId="4874F390" w:rsidR="00E329A1" w:rsidRP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 xml:space="preserve">The contents of this section </w:t>
      </w:r>
      <w:r w:rsidRPr="00E329A1">
        <w:rPr>
          <w:rFonts w:cstheme="minorHAnsi"/>
          <w:color w:val="000000"/>
        </w:rPr>
        <w:t xml:space="preserve">shall </w:t>
      </w:r>
      <w:r w:rsidRPr="00E329A1">
        <w:rPr>
          <w:rFonts w:eastAsia="TT51t00" w:cstheme="minorHAnsi"/>
          <w:color w:val="000000"/>
        </w:rPr>
        <w:t>include:</w:t>
      </w:r>
    </w:p>
    <w:p w14:paraId="14242987" w14:textId="77777777" w:rsidR="00E329A1" w:rsidRPr="00F9756B" w:rsidRDefault="00E329A1" w:rsidP="00F9756B">
      <w:pPr>
        <w:pStyle w:val="ListParagraph"/>
        <w:numPr>
          <w:ilvl w:val="0"/>
          <w:numId w:val="9"/>
        </w:numPr>
        <w:autoSpaceDE w:val="0"/>
        <w:autoSpaceDN w:val="0"/>
        <w:adjustRightInd w:val="0"/>
        <w:spacing w:after="0" w:line="240" w:lineRule="auto"/>
        <w:rPr>
          <w:rFonts w:eastAsia="TT51t00" w:cstheme="minorHAnsi"/>
          <w:color w:val="000000"/>
        </w:rPr>
      </w:pPr>
      <w:r w:rsidRPr="00F9756B">
        <w:rPr>
          <w:rFonts w:eastAsia="TT51t00" w:cstheme="minorHAnsi"/>
          <w:color w:val="000000"/>
        </w:rPr>
        <w:t>Presentation of the conclusion concerning the feasibility and viability of the specified application/service</w:t>
      </w:r>
      <w:r w:rsidR="00F9756B" w:rsidRPr="00F9756B">
        <w:rPr>
          <w:rFonts w:eastAsia="TT51t00" w:cstheme="minorHAnsi"/>
          <w:color w:val="000000"/>
        </w:rPr>
        <w:t xml:space="preserve"> </w:t>
      </w:r>
      <w:r w:rsidRPr="00F9756B">
        <w:rPr>
          <w:rFonts w:eastAsia="TT51t00" w:cstheme="minorHAnsi"/>
          <w:color w:val="000000"/>
        </w:rPr>
        <w:t>and associated system, and wrap up of the critical success factors and risks for the implementation of the</w:t>
      </w:r>
      <w:r w:rsidR="00F9756B" w:rsidRPr="00F9756B">
        <w:rPr>
          <w:rFonts w:eastAsia="TT51t00" w:cstheme="minorHAnsi"/>
          <w:color w:val="000000"/>
        </w:rPr>
        <w:t xml:space="preserve"> </w:t>
      </w:r>
      <w:r w:rsidRPr="00F9756B">
        <w:rPr>
          <w:rFonts w:eastAsia="TT51t00" w:cstheme="minorHAnsi"/>
          <w:color w:val="000000"/>
        </w:rPr>
        <w:t>solution,</w:t>
      </w:r>
    </w:p>
    <w:p w14:paraId="4A59D5FE" w14:textId="77777777" w:rsidR="00E329A1" w:rsidRPr="00F9756B" w:rsidRDefault="00E329A1" w:rsidP="00F9756B">
      <w:pPr>
        <w:pStyle w:val="ListParagraph"/>
        <w:numPr>
          <w:ilvl w:val="0"/>
          <w:numId w:val="9"/>
        </w:numPr>
        <w:autoSpaceDE w:val="0"/>
        <w:autoSpaceDN w:val="0"/>
        <w:adjustRightInd w:val="0"/>
        <w:spacing w:after="0" w:line="240" w:lineRule="auto"/>
        <w:rPr>
          <w:rFonts w:eastAsia="TT51t00" w:cstheme="minorHAnsi"/>
          <w:color w:val="000000"/>
        </w:rPr>
      </w:pPr>
      <w:r w:rsidRPr="00F9756B">
        <w:rPr>
          <w:rFonts w:eastAsia="TT51t00" w:cstheme="minorHAnsi"/>
          <w:color w:val="000000"/>
        </w:rPr>
        <w:t>Definition of the next steps for service implementation, taking into account potential success factors and</w:t>
      </w:r>
      <w:r w:rsidR="00F9756B" w:rsidRPr="00F9756B">
        <w:rPr>
          <w:rFonts w:eastAsia="TT51t00" w:cstheme="minorHAnsi"/>
          <w:color w:val="000000"/>
        </w:rPr>
        <w:t xml:space="preserve"> </w:t>
      </w:r>
      <w:r w:rsidRPr="00F9756B">
        <w:rPr>
          <w:rFonts w:eastAsia="TT51t00" w:cstheme="minorHAnsi"/>
          <w:color w:val="000000"/>
        </w:rPr>
        <w:t>showstoppers (e.g., technology maturity, lack of service provision history, capital requirements, etc.) and</w:t>
      </w:r>
      <w:r w:rsidR="00F9756B" w:rsidRPr="00F9756B">
        <w:rPr>
          <w:rFonts w:eastAsia="TT51t00" w:cstheme="minorHAnsi"/>
          <w:color w:val="000000"/>
        </w:rPr>
        <w:t xml:space="preserve"> </w:t>
      </w:r>
      <w:r w:rsidRPr="00F9756B">
        <w:rPr>
          <w:rFonts w:eastAsia="TT51t00" w:cstheme="minorHAnsi"/>
          <w:color w:val="000000"/>
        </w:rPr>
        <w:t>identification of critical milestones.</w:t>
      </w:r>
    </w:p>
    <w:p w14:paraId="737342B8" w14:textId="62C385A7" w:rsidR="00E329A1" w:rsidRPr="00F9756B" w:rsidRDefault="00E329A1" w:rsidP="00F9756B">
      <w:pPr>
        <w:pStyle w:val="ListParagraph"/>
        <w:numPr>
          <w:ilvl w:val="0"/>
          <w:numId w:val="9"/>
        </w:numPr>
        <w:autoSpaceDE w:val="0"/>
        <w:autoSpaceDN w:val="0"/>
        <w:adjustRightInd w:val="0"/>
        <w:spacing w:after="0" w:line="240" w:lineRule="auto"/>
        <w:rPr>
          <w:rFonts w:eastAsia="TT51t00" w:cstheme="minorHAnsi"/>
          <w:color w:val="000000"/>
        </w:rPr>
      </w:pPr>
      <w:r w:rsidRPr="00F9756B">
        <w:rPr>
          <w:rFonts w:eastAsia="TT51t00" w:cstheme="minorHAnsi"/>
          <w:color w:val="000000"/>
        </w:rPr>
        <w:t xml:space="preserve">In the case the decision is to go ahead outside the </w:t>
      </w:r>
      <w:r w:rsidR="002A30C7">
        <w:rPr>
          <w:rFonts w:eastAsia="TT51t00" w:cstheme="minorHAnsi"/>
          <w:color w:val="000000"/>
        </w:rPr>
        <w:t xml:space="preserve">ESA Business Applications </w:t>
      </w:r>
      <w:r w:rsidRPr="00F9756B">
        <w:rPr>
          <w:rFonts w:eastAsia="TT51t00" w:cstheme="minorHAnsi"/>
          <w:color w:val="000000"/>
        </w:rPr>
        <w:t>framework, describe in detail what the next</w:t>
      </w:r>
      <w:r w:rsidR="00F9756B" w:rsidRPr="00F9756B">
        <w:rPr>
          <w:rFonts w:eastAsia="TT51t00" w:cstheme="minorHAnsi"/>
          <w:color w:val="000000"/>
        </w:rPr>
        <w:t xml:space="preserve"> </w:t>
      </w:r>
      <w:r w:rsidRPr="00F9756B">
        <w:rPr>
          <w:rFonts w:eastAsia="TT51t00" w:cstheme="minorHAnsi"/>
          <w:color w:val="000000"/>
        </w:rPr>
        <w:t>step shall be, highlighting any support required from the Agency.</w:t>
      </w:r>
    </w:p>
    <w:p w14:paraId="27D377B1" w14:textId="77777777" w:rsidR="00F9756B" w:rsidRDefault="00F9756B" w:rsidP="00E329A1">
      <w:pPr>
        <w:autoSpaceDE w:val="0"/>
        <w:autoSpaceDN w:val="0"/>
        <w:adjustRightInd w:val="0"/>
        <w:spacing w:after="0" w:line="240" w:lineRule="auto"/>
        <w:rPr>
          <w:rFonts w:cstheme="minorHAnsi"/>
          <w:color w:val="000000"/>
        </w:rPr>
      </w:pPr>
    </w:p>
    <w:p w14:paraId="713CC96F" w14:textId="77777777" w:rsidR="00F9756B" w:rsidRDefault="00F9756B">
      <w:pPr>
        <w:rPr>
          <w:rFonts w:cstheme="minorHAnsi"/>
          <w:i/>
          <w:color w:val="000000"/>
        </w:rPr>
      </w:pPr>
      <w:r>
        <w:rPr>
          <w:rFonts w:cstheme="minorHAnsi"/>
          <w:i/>
          <w:color w:val="000000"/>
        </w:rPr>
        <w:br w:type="page"/>
      </w:r>
    </w:p>
    <w:p w14:paraId="4408AE7F" w14:textId="77777777" w:rsidR="00E329A1" w:rsidRPr="00F9756B" w:rsidRDefault="00E329A1" w:rsidP="00B41B07">
      <w:pPr>
        <w:pStyle w:val="Heading1"/>
      </w:pPr>
      <w:bookmarkStart w:id="16" w:name="_Toc5000540"/>
      <w:r w:rsidRPr="00F9756B">
        <w:lastRenderedPageBreak/>
        <w:t>ANNEX B – COST ELIGIBILITY LIMITS AND CONDITIONS</w:t>
      </w:r>
      <w:bookmarkEnd w:id="16"/>
    </w:p>
    <w:p w14:paraId="1C1B0BB1" w14:textId="77777777" w:rsidR="00CF1C93" w:rsidRDefault="00CF1C93" w:rsidP="00E329A1">
      <w:pPr>
        <w:autoSpaceDE w:val="0"/>
        <w:autoSpaceDN w:val="0"/>
        <w:adjustRightInd w:val="0"/>
        <w:spacing w:after="0" w:line="240" w:lineRule="auto"/>
        <w:rPr>
          <w:rFonts w:cstheme="minorHAnsi"/>
          <w:color w:val="000000"/>
        </w:rPr>
      </w:pPr>
    </w:p>
    <w:p w14:paraId="549C38B3" w14:textId="77777777" w:rsidR="00E329A1" w:rsidRPr="00CF1C93" w:rsidRDefault="00E329A1" w:rsidP="00E329A1">
      <w:pPr>
        <w:autoSpaceDE w:val="0"/>
        <w:autoSpaceDN w:val="0"/>
        <w:adjustRightInd w:val="0"/>
        <w:spacing w:after="0" w:line="240" w:lineRule="auto"/>
        <w:rPr>
          <w:rFonts w:cstheme="minorHAnsi"/>
          <w:b/>
          <w:color w:val="000000"/>
        </w:rPr>
      </w:pPr>
      <w:r w:rsidRPr="00CF1C93">
        <w:rPr>
          <w:rFonts w:cstheme="minorHAnsi"/>
          <w:b/>
          <w:color w:val="000000"/>
        </w:rPr>
        <w:t>1. Direct Costs</w:t>
      </w:r>
    </w:p>
    <w:p w14:paraId="08381C19" w14:textId="77777777" w:rsidR="00CF1C93" w:rsidRDefault="00CF1C93" w:rsidP="00E329A1">
      <w:pPr>
        <w:autoSpaceDE w:val="0"/>
        <w:autoSpaceDN w:val="0"/>
        <w:adjustRightInd w:val="0"/>
        <w:spacing w:after="0" w:line="240" w:lineRule="auto"/>
        <w:rPr>
          <w:rFonts w:eastAsia="TT51t00" w:cstheme="minorHAnsi"/>
          <w:color w:val="000000"/>
        </w:rPr>
      </w:pPr>
    </w:p>
    <w:p w14:paraId="6B9AA23A" w14:textId="078724A4"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The project may consider the following direct costs</w:t>
      </w:r>
      <w:r w:rsidR="00A92A23">
        <w:rPr>
          <w:rFonts w:eastAsia="TT51t00" w:cstheme="minorHAnsi"/>
          <w:color w:val="000000"/>
        </w:rPr>
        <w:t xml:space="preserve">, to be presented in </w:t>
      </w:r>
      <w:r w:rsidR="00A92A23" w:rsidRPr="00A92A23">
        <w:rPr>
          <w:rFonts w:eastAsia="TT51t00" w:cstheme="minorHAnsi"/>
          <w:b/>
          <w:color w:val="000000"/>
        </w:rPr>
        <w:t>EURO (€)</w:t>
      </w:r>
      <w:r w:rsidRPr="00A92A23">
        <w:rPr>
          <w:rFonts w:eastAsia="TT51t00" w:cstheme="minorHAnsi"/>
          <w:b/>
          <w:color w:val="000000"/>
        </w:rPr>
        <w:t>:</w:t>
      </w:r>
    </w:p>
    <w:p w14:paraId="264E7F49" w14:textId="77777777" w:rsidR="00CF1C93" w:rsidRPr="00E329A1" w:rsidRDefault="00CF1C93" w:rsidP="00E329A1">
      <w:pPr>
        <w:autoSpaceDE w:val="0"/>
        <w:autoSpaceDN w:val="0"/>
        <w:adjustRightInd w:val="0"/>
        <w:spacing w:after="0" w:line="240" w:lineRule="auto"/>
        <w:rPr>
          <w:rFonts w:eastAsia="TT51t00" w:cstheme="minorHAnsi"/>
          <w:color w:val="000000"/>
        </w:rPr>
      </w:pPr>
    </w:p>
    <w:tbl>
      <w:tblPr>
        <w:tblStyle w:val="TableGrid"/>
        <w:tblW w:w="0" w:type="auto"/>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5324"/>
        <w:gridCol w:w="3692"/>
      </w:tblGrid>
      <w:tr w:rsidR="00A92A23" w:rsidRPr="00A92A23" w14:paraId="5096F665" w14:textId="77777777" w:rsidTr="00A92A23">
        <w:tc>
          <w:tcPr>
            <w:tcW w:w="5324" w:type="dxa"/>
          </w:tcPr>
          <w:p w14:paraId="7D484200" w14:textId="6D84F2FB" w:rsidR="00A92A23" w:rsidRP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Cost Category</w:t>
            </w:r>
          </w:p>
        </w:tc>
        <w:tc>
          <w:tcPr>
            <w:tcW w:w="3692" w:type="dxa"/>
          </w:tcPr>
          <w:p w14:paraId="5818F5B5" w14:textId="068B1426" w:rsid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Cost (</w:t>
            </w:r>
            <w:r w:rsidR="002902D9">
              <w:rPr>
                <w:rFonts w:asciiTheme="minorHAnsi" w:hAnsiTheme="minorHAnsi" w:cstheme="minorHAnsi"/>
                <w:color w:val="auto"/>
                <w:sz w:val="22"/>
                <w:szCs w:val="22"/>
              </w:rPr>
              <w:t xml:space="preserve"> EURO </w:t>
            </w:r>
            <w:r w:rsidR="00A92A23">
              <w:rPr>
                <w:rFonts w:asciiTheme="minorHAnsi" w:hAnsiTheme="minorHAnsi" w:cstheme="minorHAnsi"/>
                <w:color w:val="auto"/>
                <w:sz w:val="22"/>
                <w:szCs w:val="22"/>
              </w:rPr>
              <w:t>€</w:t>
            </w:r>
            <w:r>
              <w:rPr>
                <w:rFonts w:asciiTheme="minorHAnsi" w:hAnsiTheme="minorHAnsi" w:cstheme="minorHAnsi"/>
                <w:color w:val="auto"/>
                <w:sz w:val="22"/>
                <w:szCs w:val="22"/>
              </w:rPr>
              <w:t>)</w:t>
            </w:r>
          </w:p>
        </w:tc>
      </w:tr>
      <w:tr w:rsidR="00A92A23" w:rsidRPr="00A92A23" w14:paraId="3F072C85" w14:textId="65A74D35" w:rsidTr="00A92A23">
        <w:tc>
          <w:tcPr>
            <w:tcW w:w="5324" w:type="dxa"/>
          </w:tcPr>
          <w:p w14:paraId="54042B8A" w14:textId="5E84BE59" w:rsidR="00A92A23" w:rsidRP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Staff</w:t>
            </w:r>
            <w:r w:rsidR="00A92A23" w:rsidRPr="00A92A23">
              <w:rPr>
                <w:rFonts w:asciiTheme="minorHAnsi" w:hAnsiTheme="minorHAnsi" w:cstheme="minorHAnsi"/>
                <w:color w:val="auto"/>
                <w:sz w:val="22"/>
                <w:szCs w:val="22"/>
              </w:rPr>
              <w:tab/>
            </w:r>
          </w:p>
        </w:tc>
        <w:tc>
          <w:tcPr>
            <w:tcW w:w="3692" w:type="dxa"/>
          </w:tcPr>
          <w:p w14:paraId="5E49CC55" w14:textId="63625C57" w:rsidR="00A92A23" w:rsidRPr="00A92A23" w:rsidRDefault="00A92A23" w:rsidP="009C4278">
            <w:pPr>
              <w:pStyle w:val="Default"/>
              <w:tabs>
                <w:tab w:val="left" w:pos="3765"/>
              </w:tabs>
              <w:rPr>
                <w:rFonts w:asciiTheme="minorHAnsi" w:hAnsiTheme="minorHAnsi" w:cstheme="minorHAnsi"/>
                <w:color w:val="auto"/>
                <w:sz w:val="22"/>
                <w:szCs w:val="22"/>
              </w:rPr>
            </w:pPr>
          </w:p>
        </w:tc>
      </w:tr>
      <w:tr w:rsidR="00C43097" w:rsidRPr="00A92A23" w14:paraId="00F3D057" w14:textId="77777777" w:rsidTr="00A92A23">
        <w:tc>
          <w:tcPr>
            <w:tcW w:w="5324" w:type="dxa"/>
          </w:tcPr>
          <w:p w14:paraId="1E65076F" w14:textId="77FB8F19" w:rsidR="00C43097" w:rsidRP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Subcontracting Cost</w:t>
            </w:r>
          </w:p>
        </w:tc>
        <w:tc>
          <w:tcPr>
            <w:tcW w:w="3692" w:type="dxa"/>
          </w:tcPr>
          <w:p w14:paraId="24DB024B" w14:textId="77777777" w:rsidR="00C43097" w:rsidRPr="00A92A23" w:rsidRDefault="00C43097" w:rsidP="009C4278">
            <w:pPr>
              <w:pStyle w:val="Default"/>
              <w:tabs>
                <w:tab w:val="left" w:pos="3765"/>
              </w:tabs>
              <w:rPr>
                <w:rFonts w:asciiTheme="minorHAnsi" w:hAnsiTheme="minorHAnsi" w:cstheme="minorHAnsi"/>
                <w:color w:val="auto"/>
                <w:sz w:val="22"/>
                <w:szCs w:val="22"/>
              </w:rPr>
            </w:pPr>
          </w:p>
        </w:tc>
      </w:tr>
      <w:tr w:rsidR="00C43097" w:rsidRPr="00A92A23" w14:paraId="4E03AEA3" w14:textId="77777777" w:rsidTr="00A92A23">
        <w:tc>
          <w:tcPr>
            <w:tcW w:w="5324" w:type="dxa"/>
          </w:tcPr>
          <w:p w14:paraId="6B0A761D" w14:textId="3E85BC9C" w:rsidR="00C43097" w:rsidRP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Access to data sources</w:t>
            </w:r>
          </w:p>
        </w:tc>
        <w:tc>
          <w:tcPr>
            <w:tcW w:w="3692" w:type="dxa"/>
          </w:tcPr>
          <w:p w14:paraId="0B621D1E" w14:textId="77777777" w:rsidR="00C43097" w:rsidRPr="00A92A23" w:rsidRDefault="00C43097" w:rsidP="009C4278">
            <w:pPr>
              <w:pStyle w:val="Default"/>
              <w:tabs>
                <w:tab w:val="left" w:pos="3765"/>
              </w:tabs>
              <w:rPr>
                <w:rFonts w:asciiTheme="minorHAnsi" w:hAnsiTheme="minorHAnsi" w:cstheme="minorHAnsi"/>
                <w:color w:val="auto"/>
                <w:sz w:val="22"/>
                <w:szCs w:val="22"/>
              </w:rPr>
            </w:pPr>
          </w:p>
        </w:tc>
      </w:tr>
      <w:tr w:rsidR="00A92A23" w:rsidRPr="00A92A23" w14:paraId="6D11637F" w14:textId="5030D02A" w:rsidTr="00A92A23">
        <w:tc>
          <w:tcPr>
            <w:tcW w:w="5324" w:type="dxa"/>
          </w:tcPr>
          <w:p w14:paraId="7DBC3AF9" w14:textId="064F5D44" w:rsidR="00A92A23" w:rsidRDefault="00A92A23" w:rsidP="009C4278">
            <w:pPr>
              <w:pStyle w:val="Default"/>
              <w:tabs>
                <w:tab w:val="left" w:pos="3765"/>
              </w:tabs>
              <w:rPr>
                <w:rFonts w:asciiTheme="minorHAnsi" w:hAnsiTheme="minorHAnsi" w:cstheme="minorHAnsi"/>
                <w:color w:val="auto"/>
                <w:sz w:val="22"/>
                <w:szCs w:val="22"/>
              </w:rPr>
            </w:pPr>
            <w:r w:rsidRPr="00A92A23">
              <w:rPr>
                <w:rFonts w:asciiTheme="minorHAnsi" w:hAnsiTheme="minorHAnsi" w:cstheme="minorHAnsi"/>
                <w:color w:val="auto"/>
                <w:sz w:val="22"/>
                <w:szCs w:val="22"/>
              </w:rPr>
              <w:t>Travel</w:t>
            </w:r>
            <w:r w:rsidR="00C43097">
              <w:rPr>
                <w:rFonts w:asciiTheme="minorHAnsi" w:hAnsiTheme="minorHAnsi" w:cstheme="minorHAnsi"/>
                <w:color w:val="auto"/>
                <w:sz w:val="22"/>
                <w:szCs w:val="22"/>
              </w:rPr>
              <w:t xml:space="preserve">, </w:t>
            </w:r>
            <w:r w:rsidRPr="00A92A23">
              <w:rPr>
                <w:rFonts w:asciiTheme="minorHAnsi" w:hAnsiTheme="minorHAnsi" w:cstheme="minorHAnsi"/>
                <w:color w:val="auto"/>
                <w:sz w:val="22"/>
                <w:szCs w:val="22"/>
              </w:rPr>
              <w:t xml:space="preserve">subsistence </w:t>
            </w:r>
            <w:r w:rsidR="00C43097">
              <w:rPr>
                <w:rFonts w:asciiTheme="minorHAnsi" w:hAnsiTheme="minorHAnsi" w:cstheme="minorHAnsi"/>
                <w:color w:val="auto"/>
                <w:sz w:val="22"/>
                <w:szCs w:val="22"/>
              </w:rPr>
              <w:t xml:space="preserve">and accommodation </w:t>
            </w:r>
            <w:r w:rsidRPr="00A92A23">
              <w:rPr>
                <w:rFonts w:asciiTheme="minorHAnsi" w:hAnsiTheme="minorHAnsi" w:cstheme="minorHAnsi"/>
                <w:color w:val="auto"/>
                <w:sz w:val="22"/>
                <w:szCs w:val="22"/>
              </w:rPr>
              <w:t xml:space="preserve">expenses </w:t>
            </w:r>
          </w:p>
          <w:p w14:paraId="1143B207" w14:textId="2BF1FE79" w:rsidR="00A92A23" w:rsidRPr="00A92A23" w:rsidRDefault="00A92A23" w:rsidP="009C4278">
            <w:pPr>
              <w:pStyle w:val="Default"/>
              <w:tabs>
                <w:tab w:val="left" w:pos="3765"/>
              </w:tabs>
              <w:rPr>
                <w:rFonts w:asciiTheme="minorHAnsi" w:hAnsiTheme="minorHAnsi" w:cstheme="minorHAnsi"/>
                <w:color w:val="auto"/>
                <w:sz w:val="22"/>
                <w:szCs w:val="22"/>
              </w:rPr>
            </w:pPr>
            <w:r w:rsidRPr="00A92A23">
              <w:rPr>
                <w:rFonts w:asciiTheme="minorHAnsi" w:hAnsiTheme="minorHAnsi" w:cstheme="minorHAnsi"/>
                <w:color w:val="auto"/>
                <w:sz w:val="22"/>
                <w:szCs w:val="22"/>
              </w:rPr>
              <w:t>(including % of manpower cost)</w:t>
            </w:r>
            <w:r w:rsidRPr="00A92A23">
              <w:rPr>
                <w:rFonts w:asciiTheme="minorHAnsi" w:hAnsiTheme="minorHAnsi" w:cstheme="minorHAnsi"/>
                <w:color w:val="auto"/>
                <w:sz w:val="22"/>
                <w:szCs w:val="22"/>
              </w:rPr>
              <w:tab/>
            </w:r>
          </w:p>
        </w:tc>
        <w:tc>
          <w:tcPr>
            <w:tcW w:w="3692" w:type="dxa"/>
          </w:tcPr>
          <w:p w14:paraId="7BAEBBB0" w14:textId="77777777" w:rsidR="00A92A23" w:rsidRPr="00A92A23" w:rsidRDefault="00A92A23" w:rsidP="009C4278">
            <w:pPr>
              <w:pStyle w:val="Default"/>
              <w:tabs>
                <w:tab w:val="left" w:pos="3765"/>
              </w:tabs>
              <w:rPr>
                <w:rFonts w:asciiTheme="minorHAnsi" w:hAnsiTheme="minorHAnsi" w:cstheme="minorHAnsi"/>
                <w:color w:val="auto"/>
                <w:sz w:val="22"/>
                <w:szCs w:val="22"/>
              </w:rPr>
            </w:pPr>
          </w:p>
        </w:tc>
      </w:tr>
      <w:tr w:rsidR="00C43097" w:rsidRPr="00A92A23" w14:paraId="2A8505C2" w14:textId="77777777" w:rsidTr="00A92A23">
        <w:tc>
          <w:tcPr>
            <w:tcW w:w="5324" w:type="dxa"/>
          </w:tcPr>
          <w:p w14:paraId="32065236" w14:textId="460C45CB" w:rsidR="00C43097" w:rsidRP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Equipment</w:t>
            </w:r>
          </w:p>
        </w:tc>
        <w:tc>
          <w:tcPr>
            <w:tcW w:w="3692" w:type="dxa"/>
          </w:tcPr>
          <w:p w14:paraId="378CAAE6" w14:textId="77777777" w:rsidR="00C43097" w:rsidRPr="00A92A23" w:rsidRDefault="00C43097" w:rsidP="009C4278">
            <w:pPr>
              <w:pStyle w:val="Default"/>
              <w:tabs>
                <w:tab w:val="left" w:pos="3765"/>
              </w:tabs>
              <w:rPr>
                <w:rFonts w:asciiTheme="minorHAnsi" w:hAnsiTheme="minorHAnsi" w:cstheme="minorHAnsi"/>
                <w:color w:val="auto"/>
                <w:sz w:val="22"/>
                <w:szCs w:val="22"/>
              </w:rPr>
            </w:pPr>
          </w:p>
        </w:tc>
      </w:tr>
      <w:tr w:rsidR="00C43097" w:rsidRPr="00A92A23" w14:paraId="6FF2D0F1" w14:textId="77777777" w:rsidTr="00A92A23">
        <w:tc>
          <w:tcPr>
            <w:tcW w:w="5324" w:type="dxa"/>
          </w:tcPr>
          <w:p w14:paraId="4529F3F6" w14:textId="775E32E6" w:rsidR="00C43097" w:rsidRP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Awareness raising / promotion Costs</w:t>
            </w:r>
          </w:p>
        </w:tc>
        <w:tc>
          <w:tcPr>
            <w:tcW w:w="3692" w:type="dxa"/>
          </w:tcPr>
          <w:p w14:paraId="7580F98F" w14:textId="77777777" w:rsidR="00C43097" w:rsidRPr="00A92A23" w:rsidRDefault="00C43097" w:rsidP="009C4278">
            <w:pPr>
              <w:pStyle w:val="Default"/>
              <w:tabs>
                <w:tab w:val="left" w:pos="3765"/>
              </w:tabs>
              <w:rPr>
                <w:rFonts w:asciiTheme="minorHAnsi" w:hAnsiTheme="minorHAnsi" w:cstheme="minorHAnsi"/>
                <w:color w:val="auto"/>
                <w:sz w:val="22"/>
                <w:szCs w:val="22"/>
              </w:rPr>
            </w:pPr>
          </w:p>
        </w:tc>
      </w:tr>
      <w:tr w:rsidR="00A92A23" w:rsidRPr="00A92A23" w14:paraId="0C937F64" w14:textId="7963465F" w:rsidTr="00A92A23">
        <w:tc>
          <w:tcPr>
            <w:tcW w:w="5324" w:type="dxa"/>
          </w:tcPr>
          <w:p w14:paraId="4F22FEBD" w14:textId="77777777" w:rsidR="00A92A23" w:rsidRPr="00A92A23" w:rsidRDefault="00A92A23" w:rsidP="009C4278">
            <w:pPr>
              <w:pStyle w:val="Default"/>
              <w:tabs>
                <w:tab w:val="left" w:pos="3765"/>
              </w:tabs>
              <w:rPr>
                <w:rFonts w:asciiTheme="minorHAnsi" w:hAnsiTheme="minorHAnsi" w:cstheme="minorHAnsi"/>
                <w:color w:val="auto"/>
                <w:sz w:val="22"/>
                <w:szCs w:val="22"/>
              </w:rPr>
            </w:pPr>
            <w:r w:rsidRPr="00A92A23">
              <w:rPr>
                <w:rFonts w:asciiTheme="minorHAnsi" w:hAnsiTheme="minorHAnsi" w:cstheme="minorHAnsi"/>
                <w:color w:val="auto"/>
                <w:sz w:val="22"/>
                <w:szCs w:val="22"/>
              </w:rPr>
              <w:t>External Services</w:t>
            </w:r>
            <w:r w:rsidRPr="00A92A23">
              <w:rPr>
                <w:rFonts w:asciiTheme="minorHAnsi" w:hAnsiTheme="minorHAnsi" w:cstheme="minorHAnsi"/>
                <w:color w:val="auto"/>
                <w:sz w:val="22"/>
                <w:szCs w:val="22"/>
              </w:rPr>
              <w:tab/>
            </w:r>
          </w:p>
        </w:tc>
        <w:tc>
          <w:tcPr>
            <w:tcW w:w="3692" w:type="dxa"/>
          </w:tcPr>
          <w:p w14:paraId="708F9907" w14:textId="77777777" w:rsidR="00A92A23" w:rsidRPr="00A92A23" w:rsidRDefault="00A92A23" w:rsidP="009C4278">
            <w:pPr>
              <w:pStyle w:val="Default"/>
              <w:tabs>
                <w:tab w:val="left" w:pos="3765"/>
              </w:tabs>
              <w:rPr>
                <w:rFonts w:asciiTheme="minorHAnsi" w:hAnsiTheme="minorHAnsi" w:cstheme="minorHAnsi"/>
                <w:color w:val="auto"/>
                <w:sz w:val="22"/>
                <w:szCs w:val="22"/>
              </w:rPr>
            </w:pPr>
          </w:p>
        </w:tc>
      </w:tr>
      <w:tr w:rsidR="00A92A23" w:rsidRPr="00A92A23" w14:paraId="15F11892" w14:textId="4FEE9EBF" w:rsidTr="00A92A23">
        <w:tc>
          <w:tcPr>
            <w:tcW w:w="5324" w:type="dxa"/>
          </w:tcPr>
          <w:p w14:paraId="118AD3EE" w14:textId="77777777" w:rsidR="00A92A23" w:rsidRPr="00A92A23" w:rsidRDefault="00A92A23" w:rsidP="009C4278">
            <w:pPr>
              <w:pStyle w:val="Default"/>
              <w:tabs>
                <w:tab w:val="left" w:pos="3765"/>
              </w:tabs>
              <w:rPr>
                <w:rFonts w:asciiTheme="minorHAnsi" w:hAnsiTheme="minorHAnsi" w:cstheme="minorHAnsi"/>
                <w:color w:val="auto"/>
                <w:sz w:val="22"/>
                <w:szCs w:val="22"/>
              </w:rPr>
            </w:pPr>
            <w:r w:rsidRPr="00A92A23">
              <w:rPr>
                <w:rFonts w:asciiTheme="minorHAnsi" w:hAnsiTheme="minorHAnsi" w:cstheme="minorHAnsi"/>
                <w:color w:val="auto"/>
                <w:sz w:val="22"/>
                <w:szCs w:val="22"/>
              </w:rPr>
              <w:t>Miscellaneous</w:t>
            </w:r>
            <w:r w:rsidRPr="00A92A23">
              <w:rPr>
                <w:rFonts w:asciiTheme="minorHAnsi" w:hAnsiTheme="minorHAnsi" w:cstheme="minorHAnsi"/>
                <w:color w:val="auto"/>
                <w:sz w:val="22"/>
                <w:szCs w:val="22"/>
              </w:rPr>
              <w:tab/>
            </w:r>
          </w:p>
        </w:tc>
        <w:tc>
          <w:tcPr>
            <w:tcW w:w="3692" w:type="dxa"/>
          </w:tcPr>
          <w:p w14:paraId="104CF34F" w14:textId="77777777" w:rsidR="00A92A23" w:rsidRPr="00A92A23" w:rsidRDefault="00A92A23" w:rsidP="009C4278">
            <w:pPr>
              <w:pStyle w:val="Default"/>
              <w:tabs>
                <w:tab w:val="left" w:pos="3765"/>
              </w:tabs>
              <w:rPr>
                <w:rFonts w:asciiTheme="minorHAnsi" w:hAnsiTheme="minorHAnsi" w:cstheme="minorHAnsi"/>
                <w:color w:val="auto"/>
                <w:sz w:val="22"/>
                <w:szCs w:val="22"/>
              </w:rPr>
            </w:pPr>
          </w:p>
        </w:tc>
      </w:tr>
      <w:tr w:rsidR="00C43097" w:rsidRPr="00A92A23" w14:paraId="4B29894B" w14:textId="77777777" w:rsidTr="00A92A23">
        <w:tc>
          <w:tcPr>
            <w:tcW w:w="5324" w:type="dxa"/>
          </w:tcPr>
          <w:p w14:paraId="185820AF" w14:textId="3975CC7C" w:rsidR="00C43097" w:rsidRPr="00A92A23" w:rsidRDefault="00C43097" w:rsidP="009C4278">
            <w:pPr>
              <w:pStyle w:val="Default"/>
              <w:tabs>
                <w:tab w:val="left" w:pos="3765"/>
              </w:tabs>
              <w:rPr>
                <w:rFonts w:asciiTheme="minorHAnsi" w:hAnsiTheme="minorHAnsi" w:cstheme="minorHAnsi"/>
                <w:color w:val="auto"/>
                <w:sz w:val="22"/>
                <w:szCs w:val="22"/>
              </w:rPr>
            </w:pPr>
            <w:r>
              <w:rPr>
                <w:rFonts w:asciiTheme="minorHAnsi" w:hAnsiTheme="minorHAnsi" w:cstheme="minorHAnsi"/>
                <w:color w:val="auto"/>
                <w:sz w:val="22"/>
                <w:szCs w:val="22"/>
              </w:rPr>
              <w:t>Indirect Cost</w:t>
            </w:r>
          </w:p>
        </w:tc>
        <w:tc>
          <w:tcPr>
            <w:tcW w:w="3692" w:type="dxa"/>
          </w:tcPr>
          <w:p w14:paraId="07EA8629" w14:textId="77777777" w:rsidR="00C43097" w:rsidRPr="00A92A23" w:rsidRDefault="00C43097" w:rsidP="009C4278">
            <w:pPr>
              <w:pStyle w:val="Default"/>
              <w:tabs>
                <w:tab w:val="left" w:pos="3765"/>
              </w:tabs>
              <w:rPr>
                <w:rFonts w:asciiTheme="minorHAnsi" w:hAnsiTheme="minorHAnsi" w:cstheme="minorHAnsi"/>
                <w:color w:val="auto"/>
                <w:sz w:val="22"/>
                <w:szCs w:val="22"/>
                <w:u w:val="single"/>
              </w:rPr>
            </w:pPr>
          </w:p>
        </w:tc>
      </w:tr>
      <w:tr w:rsidR="00A92A23" w:rsidRPr="00A92A23" w14:paraId="3BD6FCAA" w14:textId="731EE314" w:rsidTr="00A92A23">
        <w:tc>
          <w:tcPr>
            <w:tcW w:w="5324" w:type="dxa"/>
          </w:tcPr>
          <w:p w14:paraId="5D485AF9" w14:textId="77777777" w:rsidR="00A92A23" w:rsidRPr="00A92A23" w:rsidRDefault="00A92A23" w:rsidP="009C4278">
            <w:pPr>
              <w:pStyle w:val="Default"/>
              <w:tabs>
                <w:tab w:val="left" w:pos="3765"/>
              </w:tabs>
              <w:rPr>
                <w:rFonts w:asciiTheme="minorHAnsi" w:hAnsiTheme="minorHAnsi" w:cstheme="minorHAnsi"/>
                <w:color w:val="auto"/>
                <w:sz w:val="22"/>
                <w:szCs w:val="22"/>
              </w:rPr>
            </w:pPr>
            <w:r w:rsidRPr="00A92A23">
              <w:rPr>
                <w:rFonts w:asciiTheme="minorHAnsi" w:hAnsiTheme="minorHAnsi" w:cstheme="minorHAnsi"/>
                <w:color w:val="auto"/>
                <w:sz w:val="22"/>
                <w:szCs w:val="22"/>
              </w:rPr>
              <w:t>Total Activity Cost</w:t>
            </w:r>
            <w:r w:rsidRPr="00A92A23">
              <w:rPr>
                <w:rFonts w:asciiTheme="minorHAnsi" w:hAnsiTheme="minorHAnsi" w:cstheme="minorHAnsi"/>
                <w:color w:val="auto"/>
                <w:sz w:val="22"/>
                <w:szCs w:val="22"/>
              </w:rPr>
              <w:tab/>
            </w:r>
          </w:p>
        </w:tc>
        <w:tc>
          <w:tcPr>
            <w:tcW w:w="3692" w:type="dxa"/>
          </w:tcPr>
          <w:p w14:paraId="02FA7E1D" w14:textId="77777777" w:rsidR="00A92A23" w:rsidRPr="00A92A23" w:rsidRDefault="00A92A23" w:rsidP="009C4278">
            <w:pPr>
              <w:pStyle w:val="Default"/>
              <w:tabs>
                <w:tab w:val="left" w:pos="3765"/>
              </w:tabs>
              <w:rPr>
                <w:rFonts w:asciiTheme="minorHAnsi" w:hAnsiTheme="minorHAnsi" w:cstheme="minorHAnsi"/>
                <w:color w:val="auto"/>
                <w:sz w:val="22"/>
                <w:szCs w:val="22"/>
                <w:u w:val="single"/>
              </w:rPr>
            </w:pPr>
          </w:p>
        </w:tc>
      </w:tr>
      <w:tr w:rsidR="00A92A23" w:rsidRPr="00A92A23" w14:paraId="61B2514F" w14:textId="5EC4DE26" w:rsidTr="00A92A23">
        <w:tc>
          <w:tcPr>
            <w:tcW w:w="5324" w:type="dxa"/>
          </w:tcPr>
          <w:p w14:paraId="41A7E96A" w14:textId="77777777" w:rsidR="00A92A23" w:rsidRPr="00A92A23" w:rsidRDefault="00A92A23" w:rsidP="009C4278">
            <w:pPr>
              <w:pStyle w:val="Default"/>
              <w:tabs>
                <w:tab w:val="left" w:pos="3765"/>
              </w:tabs>
              <w:rPr>
                <w:rFonts w:asciiTheme="minorHAnsi" w:hAnsiTheme="minorHAnsi" w:cstheme="minorHAnsi"/>
                <w:color w:val="auto"/>
                <w:sz w:val="22"/>
                <w:szCs w:val="22"/>
              </w:rPr>
            </w:pPr>
            <w:r w:rsidRPr="00A92A23">
              <w:rPr>
                <w:rFonts w:asciiTheme="minorHAnsi" w:hAnsiTheme="minorHAnsi" w:cstheme="minorHAnsi"/>
                <w:color w:val="auto"/>
                <w:sz w:val="22"/>
                <w:szCs w:val="22"/>
              </w:rPr>
              <w:t>Company contribution (50%)</w:t>
            </w:r>
            <w:r w:rsidRPr="00A92A23">
              <w:rPr>
                <w:rFonts w:asciiTheme="minorHAnsi" w:hAnsiTheme="minorHAnsi" w:cstheme="minorHAnsi"/>
                <w:color w:val="auto"/>
                <w:sz w:val="22"/>
                <w:szCs w:val="22"/>
              </w:rPr>
              <w:tab/>
            </w:r>
          </w:p>
        </w:tc>
        <w:tc>
          <w:tcPr>
            <w:tcW w:w="3692" w:type="dxa"/>
          </w:tcPr>
          <w:p w14:paraId="418B39D0" w14:textId="77777777" w:rsidR="00A92A23" w:rsidRPr="00A92A23" w:rsidRDefault="00A92A23" w:rsidP="009C4278">
            <w:pPr>
              <w:pStyle w:val="Default"/>
              <w:tabs>
                <w:tab w:val="left" w:pos="3765"/>
              </w:tabs>
              <w:rPr>
                <w:rFonts w:asciiTheme="minorHAnsi" w:hAnsiTheme="minorHAnsi" w:cstheme="minorHAnsi"/>
                <w:color w:val="auto"/>
                <w:sz w:val="22"/>
                <w:szCs w:val="22"/>
              </w:rPr>
            </w:pPr>
          </w:p>
        </w:tc>
      </w:tr>
      <w:tr w:rsidR="00A92A23" w:rsidRPr="00A92A23" w14:paraId="6C4C2C26" w14:textId="1535C186" w:rsidTr="00A92A23">
        <w:tc>
          <w:tcPr>
            <w:tcW w:w="5324" w:type="dxa"/>
          </w:tcPr>
          <w:p w14:paraId="10E640AF" w14:textId="2FF27F89" w:rsidR="00A92A23" w:rsidRPr="00A92A23" w:rsidRDefault="00A92A23" w:rsidP="009C4278">
            <w:pPr>
              <w:pStyle w:val="Default"/>
              <w:tabs>
                <w:tab w:val="left" w:pos="3765"/>
              </w:tabs>
              <w:rPr>
                <w:rFonts w:asciiTheme="minorHAnsi" w:hAnsiTheme="minorHAnsi" w:cstheme="minorHAnsi"/>
                <w:color w:val="auto"/>
                <w:sz w:val="22"/>
                <w:szCs w:val="22"/>
              </w:rPr>
            </w:pPr>
            <w:r w:rsidRPr="00A92A23">
              <w:rPr>
                <w:rFonts w:asciiTheme="minorHAnsi" w:hAnsiTheme="minorHAnsi" w:cstheme="minorHAnsi"/>
                <w:color w:val="auto"/>
                <w:sz w:val="22"/>
                <w:szCs w:val="22"/>
              </w:rPr>
              <w:t>LaunchPad Initiative Contract Price (50%, up to €25,000)</w:t>
            </w:r>
            <w:r w:rsidRPr="00A92A23">
              <w:rPr>
                <w:rFonts w:asciiTheme="minorHAnsi" w:hAnsiTheme="minorHAnsi" w:cstheme="minorHAnsi"/>
                <w:color w:val="auto"/>
                <w:sz w:val="22"/>
                <w:szCs w:val="22"/>
              </w:rPr>
              <w:tab/>
            </w:r>
          </w:p>
        </w:tc>
        <w:tc>
          <w:tcPr>
            <w:tcW w:w="3692" w:type="dxa"/>
          </w:tcPr>
          <w:p w14:paraId="4A4DE6CE" w14:textId="77777777" w:rsidR="00A92A23" w:rsidRPr="00A92A23" w:rsidRDefault="00A92A23" w:rsidP="009C4278">
            <w:pPr>
              <w:pStyle w:val="Default"/>
              <w:tabs>
                <w:tab w:val="left" w:pos="3765"/>
              </w:tabs>
              <w:rPr>
                <w:rFonts w:asciiTheme="minorHAnsi" w:hAnsiTheme="minorHAnsi" w:cstheme="minorHAnsi"/>
                <w:color w:val="auto"/>
                <w:sz w:val="22"/>
                <w:szCs w:val="22"/>
                <w:u w:val="single"/>
              </w:rPr>
            </w:pPr>
          </w:p>
        </w:tc>
      </w:tr>
      <w:tr w:rsidR="00A92A23" w:rsidRPr="00A92A23" w14:paraId="4D4C8E8B" w14:textId="299C3E5C" w:rsidTr="00A92A23">
        <w:tc>
          <w:tcPr>
            <w:tcW w:w="5324" w:type="dxa"/>
          </w:tcPr>
          <w:p w14:paraId="41469EF2" w14:textId="5D26E28C" w:rsidR="00A92A23" w:rsidRPr="00AC7D0F" w:rsidRDefault="00B27BDD" w:rsidP="00AC7D0F">
            <w:pPr>
              <w:pStyle w:val="Default"/>
              <w:tabs>
                <w:tab w:val="left" w:pos="720"/>
              </w:tabs>
              <w:jc w:val="right"/>
              <w:rPr>
                <w:rFonts w:asciiTheme="minorHAnsi" w:hAnsiTheme="minorHAnsi" w:cstheme="minorHAnsi"/>
                <w:b/>
                <w:color w:val="auto"/>
                <w:sz w:val="22"/>
                <w:szCs w:val="22"/>
              </w:rPr>
            </w:pPr>
            <w:r w:rsidRPr="00AC7D0F">
              <w:rPr>
                <w:rFonts w:asciiTheme="minorHAnsi" w:hAnsiTheme="minorHAnsi" w:cstheme="minorHAnsi"/>
                <w:b/>
                <w:color w:val="auto"/>
                <w:sz w:val="22"/>
                <w:szCs w:val="22"/>
              </w:rPr>
              <w:t xml:space="preserve">Total Project Cost: </w:t>
            </w:r>
          </w:p>
        </w:tc>
        <w:tc>
          <w:tcPr>
            <w:tcW w:w="3692" w:type="dxa"/>
          </w:tcPr>
          <w:p w14:paraId="6A111ADF" w14:textId="77777777" w:rsidR="00A92A23" w:rsidRPr="00A92A23" w:rsidRDefault="00A92A23" w:rsidP="009C4278">
            <w:pPr>
              <w:pStyle w:val="Default"/>
              <w:tabs>
                <w:tab w:val="left" w:pos="720"/>
              </w:tabs>
              <w:jc w:val="both"/>
              <w:rPr>
                <w:rFonts w:asciiTheme="minorHAnsi" w:hAnsiTheme="minorHAnsi" w:cstheme="minorHAnsi"/>
                <w:color w:val="auto"/>
                <w:sz w:val="22"/>
                <w:szCs w:val="22"/>
              </w:rPr>
            </w:pPr>
          </w:p>
        </w:tc>
      </w:tr>
    </w:tbl>
    <w:p w14:paraId="08A1ACC2" w14:textId="77777777" w:rsidR="00A92A23" w:rsidRPr="00A92A23" w:rsidRDefault="00A92A23" w:rsidP="00A92A23">
      <w:pPr>
        <w:pStyle w:val="Default"/>
        <w:jc w:val="both"/>
        <w:rPr>
          <w:rFonts w:asciiTheme="minorHAnsi" w:hAnsiTheme="minorHAnsi" w:cstheme="minorHAnsi"/>
          <w:color w:val="000000" w:themeColor="text1"/>
          <w:sz w:val="22"/>
          <w:szCs w:val="22"/>
        </w:rPr>
      </w:pPr>
    </w:p>
    <w:p w14:paraId="1D256963" w14:textId="45BAB2D7" w:rsidR="00832E48" w:rsidRPr="00A92A23" w:rsidRDefault="00C43097" w:rsidP="00C43097">
      <w:pPr>
        <w:pStyle w:val="Default"/>
        <w:jc w:val="both"/>
        <w:rPr>
          <w:rFonts w:asciiTheme="minorHAnsi" w:hAnsiTheme="minorHAnsi" w:cstheme="minorHAnsi"/>
          <w:color w:val="000000" w:themeColor="text1"/>
          <w:sz w:val="22"/>
          <w:szCs w:val="22"/>
        </w:rPr>
      </w:pPr>
      <w:r w:rsidRPr="00A92A23">
        <w:rPr>
          <w:rFonts w:asciiTheme="minorHAnsi" w:hAnsiTheme="minorHAnsi" w:cstheme="minorHAnsi"/>
          <w:color w:val="000000" w:themeColor="text1"/>
          <w:sz w:val="22"/>
          <w:szCs w:val="22"/>
        </w:rPr>
        <w:t xml:space="preserve"> </w:t>
      </w:r>
      <w:r w:rsidR="00832E48" w:rsidRPr="00A92A23">
        <w:rPr>
          <w:rFonts w:asciiTheme="minorHAnsi" w:hAnsiTheme="minorHAnsi" w:cstheme="minorHAnsi"/>
          <w:color w:val="000000" w:themeColor="text1"/>
          <w:sz w:val="22"/>
          <w:szCs w:val="22"/>
        </w:rPr>
        <w:t>[Please provide additionally the following information]</w:t>
      </w:r>
    </w:p>
    <w:p w14:paraId="3F48AB25" w14:textId="77777777" w:rsidR="00832E48" w:rsidRPr="00A92A23" w:rsidRDefault="00832E48" w:rsidP="00A92A23">
      <w:pPr>
        <w:pStyle w:val="Default"/>
        <w:numPr>
          <w:ilvl w:val="0"/>
          <w:numId w:val="27"/>
        </w:numPr>
        <w:tabs>
          <w:tab w:val="left" w:pos="284"/>
        </w:tabs>
        <w:ind w:left="0" w:firstLine="284"/>
        <w:jc w:val="both"/>
        <w:rPr>
          <w:rFonts w:asciiTheme="minorHAnsi" w:hAnsiTheme="minorHAnsi" w:cstheme="minorHAnsi"/>
          <w:color w:val="000000" w:themeColor="text1"/>
          <w:sz w:val="22"/>
          <w:szCs w:val="22"/>
        </w:rPr>
      </w:pPr>
      <w:r w:rsidRPr="00A92A23">
        <w:rPr>
          <w:rFonts w:asciiTheme="minorHAnsi" w:hAnsiTheme="minorHAnsi" w:cstheme="minorHAnsi"/>
          <w:color w:val="000000" w:themeColor="text1"/>
          <w:sz w:val="22"/>
          <w:szCs w:val="22"/>
        </w:rPr>
        <w:t>Exchange Rate (if not in Euros)</w:t>
      </w:r>
      <w:r w:rsidRPr="00A92A23">
        <w:rPr>
          <w:rFonts w:asciiTheme="minorHAnsi" w:hAnsiTheme="minorHAnsi" w:cstheme="minorHAnsi"/>
          <w:color w:val="000000" w:themeColor="text1"/>
          <w:sz w:val="22"/>
          <w:szCs w:val="22"/>
        </w:rPr>
        <w:tab/>
      </w:r>
    </w:p>
    <w:p w14:paraId="61DA7C69" w14:textId="77777777" w:rsidR="00832E48" w:rsidRPr="00A92A23" w:rsidRDefault="00832E48" w:rsidP="00A92A23">
      <w:pPr>
        <w:pStyle w:val="Default"/>
        <w:numPr>
          <w:ilvl w:val="0"/>
          <w:numId w:val="27"/>
        </w:numPr>
        <w:tabs>
          <w:tab w:val="left" w:pos="284"/>
        </w:tabs>
        <w:ind w:left="0" w:firstLine="284"/>
        <w:jc w:val="both"/>
        <w:rPr>
          <w:rFonts w:asciiTheme="minorHAnsi" w:hAnsiTheme="minorHAnsi" w:cstheme="minorHAnsi"/>
          <w:color w:val="000000" w:themeColor="text1"/>
          <w:sz w:val="22"/>
          <w:szCs w:val="22"/>
        </w:rPr>
      </w:pPr>
      <w:r w:rsidRPr="00A92A23">
        <w:rPr>
          <w:rFonts w:asciiTheme="minorHAnsi" w:hAnsiTheme="minorHAnsi" w:cstheme="minorHAnsi"/>
          <w:color w:val="000000" w:themeColor="text1"/>
          <w:sz w:val="22"/>
          <w:szCs w:val="22"/>
        </w:rPr>
        <w:t>Average Hourly Rate</w:t>
      </w:r>
    </w:p>
    <w:p w14:paraId="15E3BD69" w14:textId="77777777" w:rsidR="00832E48" w:rsidRPr="00A92A23" w:rsidRDefault="00832E48" w:rsidP="00A92A23">
      <w:pPr>
        <w:pStyle w:val="Default"/>
        <w:numPr>
          <w:ilvl w:val="0"/>
          <w:numId w:val="27"/>
        </w:numPr>
        <w:tabs>
          <w:tab w:val="left" w:pos="284"/>
        </w:tabs>
        <w:ind w:left="0" w:firstLine="284"/>
        <w:jc w:val="both"/>
        <w:rPr>
          <w:rFonts w:asciiTheme="minorHAnsi" w:hAnsiTheme="minorHAnsi" w:cstheme="minorHAnsi"/>
          <w:color w:val="000000" w:themeColor="text1"/>
          <w:sz w:val="22"/>
          <w:szCs w:val="22"/>
        </w:rPr>
      </w:pPr>
      <w:r w:rsidRPr="00A92A23">
        <w:rPr>
          <w:rFonts w:asciiTheme="minorHAnsi" w:hAnsiTheme="minorHAnsi" w:cstheme="minorHAnsi"/>
          <w:color w:val="000000" w:themeColor="text1"/>
          <w:sz w:val="22"/>
          <w:szCs w:val="22"/>
        </w:rPr>
        <w:t xml:space="preserve">Total Number of hours </w:t>
      </w:r>
    </w:p>
    <w:p w14:paraId="26877CC9" w14:textId="77777777" w:rsidR="00A92A23" w:rsidRDefault="00A92A23" w:rsidP="00A92A23">
      <w:pPr>
        <w:pStyle w:val="Default"/>
        <w:jc w:val="both"/>
        <w:rPr>
          <w:rFonts w:asciiTheme="minorHAnsi" w:hAnsiTheme="minorHAnsi" w:cstheme="minorHAnsi"/>
          <w:color w:val="000000" w:themeColor="text1"/>
          <w:sz w:val="22"/>
          <w:szCs w:val="22"/>
        </w:rPr>
      </w:pPr>
    </w:p>
    <w:p w14:paraId="5CE622E2" w14:textId="75FA583D" w:rsidR="00832E48" w:rsidRPr="00A92A23" w:rsidRDefault="00832E48" w:rsidP="00A92A23">
      <w:pPr>
        <w:pStyle w:val="Default"/>
        <w:jc w:val="both"/>
        <w:rPr>
          <w:rFonts w:asciiTheme="minorHAnsi" w:hAnsiTheme="minorHAnsi" w:cstheme="minorHAnsi"/>
          <w:color w:val="000000" w:themeColor="text1"/>
          <w:sz w:val="22"/>
          <w:szCs w:val="22"/>
        </w:rPr>
      </w:pPr>
      <w:r w:rsidRPr="00A92A23">
        <w:rPr>
          <w:rFonts w:asciiTheme="minorHAnsi" w:hAnsiTheme="minorHAnsi" w:cstheme="minorHAnsi"/>
          <w:color w:val="000000" w:themeColor="text1"/>
          <w:sz w:val="22"/>
          <w:szCs w:val="22"/>
        </w:rPr>
        <w:t>[Travel expenses can be</w:t>
      </w:r>
      <w:r w:rsidR="002902D9">
        <w:rPr>
          <w:rFonts w:asciiTheme="minorHAnsi" w:hAnsiTheme="minorHAnsi" w:cstheme="minorHAnsi"/>
          <w:color w:val="000000" w:themeColor="text1"/>
          <w:sz w:val="22"/>
          <w:szCs w:val="22"/>
        </w:rPr>
        <w:t xml:space="preserve"> up to 8% of the manpower cost </w:t>
      </w:r>
      <w:r w:rsidRPr="00A92A23">
        <w:rPr>
          <w:rFonts w:asciiTheme="minorHAnsi" w:hAnsiTheme="minorHAnsi" w:cstheme="minorHAnsi"/>
          <w:color w:val="000000" w:themeColor="text1"/>
          <w:sz w:val="22"/>
          <w:szCs w:val="22"/>
        </w:rPr>
        <w:t>without need for a travel plan to be provided. Should it exceed 8%, please provide a detailed travel plan.</w:t>
      </w:r>
    </w:p>
    <w:p w14:paraId="03D52BB8" w14:textId="77777777" w:rsidR="00832E48" w:rsidRPr="00A92A23" w:rsidRDefault="00832E48" w:rsidP="00A92A23">
      <w:pPr>
        <w:pStyle w:val="Default"/>
        <w:jc w:val="both"/>
        <w:rPr>
          <w:rFonts w:asciiTheme="minorHAnsi" w:hAnsiTheme="minorHAnsi" w:cstheme="minorHAnsi"/>
          <w:color w:val="000000" w:themeColor="text1"/>
          <w:sz w:val="22"/>
          <w:szCs w:val="22"/>
        </w:rPr>
      </w:pPr>
      <w:r w:rsidRPr="00A92A23">
        <w:rPr>
          <w:rFonts w:asciiTheme="minorHAnsi" w:hAnsiTheme="minorHAnsi" w:cstheme="minorHAnsi"/>
          <w:color w:val="000000" w:themeColor="text1"/>
          <w:sz w:val="22"/>
          <w:szCs w:val="22"/>
        </w:rPr>
        <w:t xml:space="preserve">If external services are used, please indicate the company and its geographical location </w:t>
      </w:r>
    </w:p>
    <w:p w14:paraId="23FAEFBD" w14:textId="6A5E2C38" w:rsidR="00832E48" w:rsidRPr="00A92A23" w:rsidRDefault="00832E48" w:rsidP="00A92A23">
      <w:pPr>
        <w:pStyle w:val="Default"/>
        <w:jc w:val="both"/>
        <w:rPr>
          <w:rFonts w:asciiTheme="minorHAnsi" w:hAnsiTheme="minorHAnsi" w:cstheme="minorHAnsi"/>
          <w:color w:val="000000" w:themeColor="text1"/>
          <w:sz w:val="22"/>
          <w:szCs w:val="22"/>
        </w:rPr>
      </w:pPr>
      <w:r w:rsidRPr="00A92A23">
        <w:rPr>
          <w:rFonts w:asciiTheme="minorHAnsi" w:hAnsiTheme="minorHAnsi" w:cstheme="minorHAnsi"/>
          <w:color w:val="000000" w:themeColor="text1"/>
          <w:sz w:val="22"/>
          <w:szCs w:val="22"/>
        </w:rPr>
        <w:t>Please confirm that</w:t>
      </w:r>
      <w:r w:rsidR="00A92A23">
        <w:rPr>
          <w:rFonts w:asciiTheme="minorHAnsi" w:hAnsiTheme="minorHAnsi" w:cstheme="minorHAnsi"/>
          <w:color w:val="000000" w:themeColor="text1"/>
          <w:sz w:val="22"/>
          <w:szCs w:val="22"/>
        </w:rPr>
        <w:t xml:space="preserve"> any</w:t>
      </w:r>
      <w:r w:rsidRPr="00A92A23">
        <w:rPr>
          <w:rFonts w:asciiTheme="minorHAnsi" w:hAnsiTheme="minorHAnsi" w:cstheme="minorHAnsi"/>
          <w:color w:val="000000" w:themeColor="text1"/>
          <w:sz w:val="22"/>
          <w:szCs w:val="22"/>
        </w:rPr>
        <w:t xml:space="preserve"> marketing </w:t>
      </w:r>
      <w:r w:rsidR="00A92A23">
        <w:rPr>
          <w:rFonts w:asciiTheme="minorHAnsi" w:hAnsiTheme="minorHAnsi" w:cstheme="minorHAnsi"/>
          <w:color w:val="000000" w:themeColor="text1"/>
          <w:sz w:val="22"/>
          <w:szCs w:val="22"/>
        </w:rPr>
        <w:t xml:space="preserve">or promotional </w:t>
      </w:r>
      <w:r w:rsidRPr="00A92A23">
        <w:rPr>
          <w:rFonts w:asciiTheme="minorHAnsi" w:hAnsiTheme="minorHAnsi" w:cstheme="minorHAnsi"/>
          <w:color w:val="000000" w:themeColor="text1"/>
          <w:sz w:val="22"/>
          <w:szCs w:val="22"/>
        </w:rPr>
        <w:t>costs do not exceed 3% of the total activity cost.]</w:t>
      </w:r>
    </w:p>
    <w:p w14:paraId="196EA40D" w14:textId="77777777" w:rsidR="00CF1C93" w:rsidRPr="00A92A23" w:rsidRDefault="00CF1C93" w:rsidP="00E329A1">
      <w:pPr>
        <w:autoSpaceDE w:val="0"/>
        <w:autoSpaceDN w:val="0"/>
        <w:adjustRightInd w:val="0"/>
        <w:spacing w:after="0" w:line="240" w:lineRule="auto"/>
        <w:rPr>
          <w:rFonts w:cstheme="minorHAnsi"/>
          <w:color w:val="000000" w:themeColor="text1"/>
        </w:rPr>
      </w:pPr>
    </w:p>
    <w:p w14:paraId="44984643" w14:textId="77777777" w:rsidR="00E329A1" w:rsidRPr="00CF1C93" w:rsidRDefault="00E329A1" w:rsidP="00E329A1">
      <w:pPr>
        <w:autoSpaceDE w:val="0"/>
        <w:autoSpaceDN w:val="0"/>
        <w:adjustRightInd w:val="0"/>
        <w:spacing w:after="0" w:line="240" w:lineRule="auto"/>
        <w:rPr>
          <w:rFonts w:cstheme="minorHAnsi"/>
          <w:b/>
          <w:color w:val="000000"/>
        </w:rPr>
      </w:pPr>
      <w:r w:rsidRPr="00CF1C93">
        <w:rPr>
          <w:rFonts w:cstheme="minorHAnsi"/>
          <w:b/>
          <w:color w:val="000000"/>
        </w:rPr>
        <w:t>2. Indirect Costs</w:t>
      </w:r>
    </w:p>
    <w:p w14:paraId="20CC5361" w14:textId="77777777" w:rsidR="00E329A1" w:rsidRDefault="00E329A1" w:rsidP="00E329A1">
      <w:pPr>
        <w:autoSpaceDE w:val="0"/>
        <w:autoSpaceDN w:val="0"/>
        <w:adjustRightInd w:val="0"/>
        <w:spacing w:after="0" w:line="240" w:lineRule="auto"/>
        <w:rPr>
          <w:rFonts w:eastAsia="TT51t00" w:cstheme="minorHAnsi"/>
          <w:color w:val="000000"/>
        </w:rPr>
      </w:pPr>
      <w:r w:rsidRPr="00E329A1">
        <w:rPr>
          <w:rFonts w:eastAsia="TT51t00" w:cstheme="minorHAnsi"/>
          <w:color w:val="000000"/>
        </w:rPr>
        <w:t>Indirect costs are all those eligible costs which cannot be identified by the participant as being directly</w:t>
      </w:r>
      <w:r w:rsidR="00CF1C93">
        <w:rPr>
          <w:rFonts w:eastAsia="TT51t00" w:cstheme="minorHAnsi"/>
          <w:color w:val="000000"/>
        </w:rPr>
        <w:t xml:space="preserve"> </w:t>
      </w:r>
      <w:r w:rsidRPr="00E329A1">
        <w:rPr>
          <w:rFonts w:eastAsia="TT51t00" w:cstheme="minorHAnsi"/>
          <w:color w:val="000000"/>
        </w:rPr>
        <w:t>attributed to the project. They may not include any direct costs. A specific flat rate of 10% of the staff costs is</w:t>
      </w:r>
      <w:r w:rsidR="00CF1C93">
        <w:rPr>
          <w:rFonts w:eastAsia="TT51t00" w:cstheme="minorHAnsi"/>
          <w:color w:val="000000"/>
        </w:rPr>
        <w:t xml:space="preserve"> </w:t>
      </w:r>
      <w:r w:rsidRPr="00E329A1">
        <w:rPr>
          <w:rFonts w:eastAsia="TT51t00" w:cstheme="minorHAnsi"/>
          <w:color w:val="000000"/>
        </w:rPr>
        <w:t>to be used to calculate the indirect costs.</w:t>
      </w:r>
    </w:p>
    <w:p w14:paraId="59A77E50" w14:textId="77777777" w:rsidR="00CF1C93" w:rsidRPr="00E329A1" w:rsidRDefault="00CF1C93" w:rsidP="00E329A1">
      <w:pPr>
        <w:autoSpaceDE w:val="0"/>
        <w:autoSpaceDN w:val="0"/>
        <w:adjustRightInd w:val="0"/>
        <w:spacing w:after="0" w:line="240" w:lineRule="auto"/>
        <w:rPr>
          <w:rFonts w:eastAsia="TT51t00" w:cstheme="minorHAnsi"/>
          <w:color w:val="000000"/>
        </w:rPr>
      </w:pPr>
    </w:p>
    <w:sectPr w:rsidR="00CF1C93" w:rsidRPr="00E329A1">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4B83E" w14:textId="77777777" w:rsidR="00111558" w:rsidRDefault="00111558" w:rsidP="00A227E0">
      <w:pPr>
        <w:spacing w:after="0" w:line="240" w:lineRule="auto"/>
      </w:pPr>
      <w:r>
        <w:separator/>
      </w:r>
    </w:p>
  </w:endnote>
  <w:endnote w:type="continuationSeparator" w:id="0">
    <w:p w14:paraId="22D3D546" w14:textId="77777777" w:rsidR="00111558" w:rsidRDefault="00111558" w:rsidP="00A22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T51t00">
    <w:altName w:val="MS Gothic"/>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TT109t00">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8044747"/>
      <w:docPartObj>
        <w:docPartGallery w:val="Page Numbers (Bottom of Page)"/>
        <w:docPartUnique/>
      </w:docPartObj>
    </w:sdtPr>
    <w:sdtEndPr/>
    <w:sdtContent>
      <w:sdt>
        <w:sdtPr>
          <w:id w:val="-1769616900"/>
          <w:docPartObj>
            <w:docPartGallery w:val="Page Numbers (Top of Page)"/>
            <w:docPartUnique/>
          </w:docPartObj>
        </w:sdtPr>
        <w:sdtEndPr/>
        <w:sdtContent>
          <w:p w14:paraId="643BECB7" w14:textId="19A7EEA2" w:rsidR="00576165" w:rsidRDefault="00576165" w:rsidP="00585F52">
            <w:pPr>
              <w:pStyle w:val="Footer"/>
              <w:jc w:val="right"/>
            </w:pPr>
            <w:r>
              <w:rPr>
                <w:rFonts w:cstheme="minorHAnsi"/>
                <w:color w:val="000000"/>
                <w:sz w:val="20"/>
                <w:szCs w:val="20"/>
              </w:rPr>
              <w:t xml:space="preserve">LaunchPad Initiative 2019 </w:t>
            </w:r>
            <w:r w:rsidRPr="00E329A1">
              <w:rPr>
                <w:rFonts w:cstheme="minorHAnsi"/>
                <w:color w:val="000000"/>
                <w:sz w:val="20"/>
                <w:szCs w:val="20"/>
              </w:rPr>
              <w:t>Conditions to Tender and</w:t>
            </w:r>
            <w:r>
              <w:rPr>
                <w:rFonts w:cstheme="minorHAnsi"/>
                <w:color w:val="000000"/>
                <w:sz w:val="20"/>
                <w:szCs w:val="20"/>
              </w:rPr>
              <w:t xml:space="preserve"> </w:t>
            </w:r>
            <w:r w:rsidRPr="00E329A1">
              <w:rPr>
                <w:rFonts w:cstheme="minorHAnsi"/>
                <w:color w:val="000000"/>
                <w:sz w:val="20"/>
                <w:szCs w:val="20"/>
              </w:rPr>
              <w:t>Management Requirements</w:t>
            </w:r>
            <w:r>
              <w:rPr>
                <w:rFonts w:cstheme="minorHAnsi"/>
                <w:color w:val="000000"/>
                <w:sz w:val="20"/>
                <w:szCs w:val="20"/>
              </w:rPr>
              <w:tab/>
            </w:r>
            <w:r w:rsidRPr="00585F52">
              <w:t xml:space="preserve">Page </w:t>
            </w:r>
            <w:r w:rsidRPr="00585F52">
              <w:rPr>
                <w:bCs/>
                <w:sz w:val="24"/>
                <w:szCs w:val="24"/>
              </w:rPr>
              <w:fldChar w:fldCharType="begin"/>
            </w:r>
            <w:r w:rsidRPr="00585F52">
              <w:rPr>
                <w:bCs/>
              </w:rPr>
              <w:instrText xml:space="preserve"> PAGE </w:instrText>
            </w:r>
            <w:r w:rsidRPr="00585F52">
              <w:rPr>
                <w:bCs/>
                <w:sz w:val="24"/>
                <w:szCs w:val="24"/>
              </w:rPr>
              <w:fldChar w:fldCharType="separate"/>
            </w:r>
            <w:r w:rsidR="005022F1">
              <w:rPr>
                <w:bCs/>
                <w:noProof/>
              </w:rPr>
              <w:t>5</w:t>
            </w:r>
            <w:r w:rsidRPr="00585F52">
              <w:rPr>
                <w:bCs/>
                <w:sz w:val="24"/>
                <w:szCs w:val="24"/>
              </w:rPr>
              <w:fldChar w:fldCharType="end"/>
            </w:r>
            <w:r w:rsidRPr="00585F52">
              <w:t xml:space="preserve"> of </w:t>
            </w:r>
            <w:r w:rsidRPr="00585F52">
              <w:rPr>
                <w:bCs/>
                <w:sz w:val="24"/>
                <w:szCs w:val="24"/>
              </w:rPr>
              <w:fldChar w:fldCharType="begin"/>
            </w:r>
            <w:r w:rsidRPr="00585F52">
              <w:rPr>
                <w:bCs/>
              </w:rPr>
              <w:instrText xml:space="preserve"> NUMPAGES  </w:instrText>
            </w:r>
            <w:r w:rsidRPr="00585F52">
              <w:rPr>
                <w:bCs/>
                <w:sz w:val="24"/>
                <w:szCs w:val="24"/>
              </w:rPr>
              <w:fldChar w:fldCharType="separate"/>
            </w:r>
            <w:r w:rsidR="005022F1">
              <w:rPr>
                <w:bCs/>
                <w:noProof/>
              </w:rPr>
              <w:t>13</w:t>
            </w:r>
            <w:r w:rsidRPr="00585F52">
              <w:rPr>
                <w:bCs/>
                <w:sz w:val="24"/>
                <w:szCs w:val="24"/>
              </w:rPr>
              <w:fldChar w:fldCharType="end"/>
            </w:r>
          </w:p>
        </w:sdtContent>
      </w:sdt>
    </w:sdtContent>
  </w:sdt>
  <w:p w14:paraId="1232AB39" w14:textId="1C5AD8CD" w:rsidR="00576165" w:rsidRDefault="00576165" w:rsidP="00585F52">
    <w:pPr>
      <w:autoSpaceDE w:val="0"/>
      <w:autoSpaceDN w:val="0"/>
      <w:adjustRightInd w:val="0"/>
      <w:spacing w:after="0" w:line="24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69799" w14:textId="77777777" w:rsidR="00111558" w:rsidRDefault="00111558" w:rsidP="00A227E0">
      <w:pPr>
        <w:spacing w:after="0" w:line="240" w:lineRule="auto"/>
      </w:pPr>
      <w:r>
        <w:separator/>
      </w:r>
    </w:p>
  </w:footnote>
  <w:footnote w:type="continuationSeparator" w:id="0">
    <w:p w14:paraId="45FA2363" w14:textId="77777777" w:rsidR="00111558" w:rsidRDefault="00111558" w:rsidP="00A227E0">
      <w:pPr>
        <w:spacing w:after="0" w:line="240" w:lineRule="auto"/>
      </w:pPr>
      <w:r>
        <w:continuationSeparator/>
      </w:r>
    </w:p>
  </w:footnote>
  <w:footnote w:id="1">
    <w:p w14:paraId="424314BE" w14:textId="475124BE" w:rsidR="00576165" w:rsidRDefault="00576165" w:rsidP="00A227E0">
      <w:pPr>
        <w:autoSpaceDE w:val="0"/>
        <w:autoSpaceDN w:val="0"/>
        <w:adjustRightInd w:val="0"/>
        <w:spacing w:after="0" w:line="240" w:lineRule="auto"/>
        <w:rPr>
          <w:rFonts w:eastAsia="TT51t00" w:cstheme="minorHAnsi"/>
          <w:color w:val="000000"/>
          <w:sz w:val="18"/>
          <w:szCs w:val="18"/>
        </w:rPr>
      </w:pPr>
      <w:r>
        <w:rPr>
          <w:rStyle w:val="FootnoteReference"/>
        </w:rPr>
        <w:footnoteRef/>
      </w:r>
      <w:r>
        <w:t xml:space="preserve"> </w:t>
      </w:r>
      <w:r w:rsidRPr="00E329A1">
        <w:rPr>
          <w:rFonts w:eastAsia="TT51t00" w:cstheme="minorHAnsi"/>
          <w:color w:val="000000"/>
          <w:sz w:val="12"/>
          <w:szCs w:val="12"/>
        </w:rPr>
        <w:t xml:space="preserve">2 </w:t>
      </w:r>
      <w:r w:rsidRPr="00E329A1">
        <w:rPr>
          <w:rFonts w:eastAsia="TT51t00" w:cstheme="minorHAnsi"/>
          <w:color w:val="000000"/>
          <w:sz w:val="18"/>
          <w:szCs w:val="18"/>
        </w:rPr>
        <w:t xml:space="preserve">In </w:t>
      </w:r>
      <w:r w:rsidRPr="00C663EE">
        <w:rPr>
          <w:rFonts w:eastAsia="TT51t00" w:cstheme="minorHAnsi"/>
          <w:color w:val="000000"/>
          <w:sz w:val="18"/>
          <w:szCs w:val="18"/>
        </w:rPr>
        <w:t xml:space="preserve">order to check if the candidate project name is already in use by another ARTES or Business Applications project, it is suggested to perform a search for that name under: </w:t>
      </w:r>
      <w:r w:rsidRPr="00C663EE">
        <w:rPr>
          <w:rFonts w:eastAsia="TT51t00" w:cstheme="minorHAnsi"/>
          <w:color w:val="0000FF"/>
          <w:sz w:val="18"/>
          <w:szCs w:val="18"/>
        </w:rPr>
        <w:t xml:space="preserve">http://artes-apps.esa.int/projects </w:t>
      </w:r>
      <w:r w:rsidRPr="00C663EE">
        <w:rPr>
          <w:rFonts w:eastAsia="TT51t00" w:cstheme="minorHAnsi"/>
          <w:color w:val="000000"/>
          <w:sz w:val="18"/>
          <w:szCs w:val="18"/>
        </w:rPr>
        <w:t xml:space="preserve">(for ARTES Applications programme elements) and </w:t>
      </w:r>
      <w:hyperlink r:id="rId1" w:history="1">
        <w:r w:rsidRPr="00C663EE">
          <w:rPr>
            <w:rStyle w:val="Hyperlink"/>
            <w:rFonts w:eastAsia="TT51t00" w:cstheme="minorHAnsi"/>
            <w:sz w:val="18"/>
            <w:szCs w:val="18"/>
          </w:rPr>
          <w:t>http://artes.esa.int/projects</w:t>
        </w:r>
      </w:hyperlink>
      <w:r w:rsidRPr="00C663EE">
        <w:rPr>
          <w:rFonts w:eastAsia="TT51t00" w:cstheme="minorHAnsi"/>
          <w:color w:val="0000FF"/>
          <w:sz w:val="18"/>
          <w:szCs w:val="18"/>
        </w:rPr>
        <w:t xml:space="preserve"> </w:t>
      </w:r>
      <w:r w:rsidRPr="00C663EE">
        <w:rPr>
          <w:rFonts w:eastAsia="TT51t00" w:cstheme="minorHAnsi"/>
          <w:color w:val="000000"/>
          <w:sz w:val="18"/>
          <w:szCs w:val="18"/>
        </w:rPr>
        <w:t>(for any other ARTES programme element) and</w:t>
      </w:r>
      <w:r>
        <w:rPr>
          <w:rFonts w:eastAsia="TT51t00" w:cstheme="minorHAnsi"/>
          <w:color w:val="000000"/>
          <w:sz w:val="18"/>
          <w:szCs w:val="18"/>
        </w:rPr>
        <w:t xml:space="preserve"> </w:t>
      </w:r>
      <w:hyperlink r:id="rId2" w:history="1">
        <w:r w:rsidRPr="00396D39">
          <w:rPr>
            <w:rStyle w:val="Hyperlink"/>
            <w:rFonts w:eastAsia="TT51t00" w:cstheme="minorHAnsi"/>
            <w:sz w:val="18"/>
            <w:szCs w:val="18"/>
          </w:rPr>
          <w:t>https://business.esa.int/projects</w:t>
        </w:r>
      </w:hyperlink>
      <w:r>
        <w:rPr>
          <w:rFonts w:eastAsia="TT51t00" w:cstheme="minorHAnsi"/>
          <w:color w:val="000000"/>
          <w:sz w:val="18"/>
          <w:szCs w:val="18"/>
        </w:rPr>
        <w:t xml:space="preserve"> for Business Applications</w:t>
      </w:r>
    </w:p>
    <w:p w14:paraId="4561E1FD" w14:textId="77777777" w:rsidR="00576165" w:rsidRPr="00E329A1" w:rsidRDefault="00576165" w:rsidP="00A227E0">
      <w:pPr>
        <w:autoSpaceDE w:val="0"/>
        <w:autoSpaceDN w:val="0"/>
        <w:adjustRightInd w:val="0"/>
        <w:spacing w:after="0" w:line="240" w:lineRule="auto"/>
        <w:rPr>
          <w:rFonts w:eastAsia="TT51t00" w:cstheme="minorHAnsi"/>
          <w:color w:val="000000"/>
          <w:sz w:val="18"/>
          <w:szCs w:val="18"/>
        </w:rPr>
      </w:pPr>
    </w:p>
    <w:p w14:paraId="227F9DE8" w14:textId="77777777" w:rsidR="00576165" w:rsidRDefault="00576165">
      <w:pPr>
        <w:pStyle w:val="FootnoteText"/>
      </w:pPr>
    </w:p>
  </w:footnote>
  <w:footnote w:id="2">
    <w:p w14:paraId="14D9A1CE" w14:textId="77777777" w:rsidR="00576165" w:rsidRPr="00E329A1" w:rsidRDefault="00576165" w:rsidP="00140EC8">
      <w:pPr>
        <w:autoSpaceDE w:val="0"/>
        <w:autoSpaceDN w:val="0"/>
        <w:adjustRightInd w:val="0"/>
        <w:spacing w:after="0" w:line="240" w:lineRule="auto"/>
        <w:rPr>
          <w:rFonts w:eastAsia="TT51t00" w:cstheme="minorHAnsi"/>
          <w:color w:val="000000"/>
          <w:sz w:val="18"/>
          <w:szCs w:val="18"/>
        </w:rPr>
      </w:pPr>
      <w:r>
        <w:rPr>
          <w:rStyle w:val="FootnoteReference"/>
        </w:rPr>
        <w:footnoteRef/>
      </w:r>
      <w:r>
        <w:t xml:space="preserve"> </w:t>
      </w:r>
      <w:r w:rsidRPr="00E329A1">
        <w:rPr>
          <w:rFonts w:eastAsia="TT51t00" w:cstheme="minorHAnsi"/>
          <w:color w:val="000000"/>
          <w:sz w:val="12"/>
          <w:szCs w:val="12"/>
        </w:rPr>
        <w:t xml:space="preserve">3 </w:t>
      </w:r>
      <w:r w:rsidRPr="00E329A1">
        <w:rPr>
          <w:rFonts w:eastAsia="TT51t00" w:cstheme="minorHAnsi"/>
          <w:color w:val="000000"/>
          <w:sz w:val="18"/>
          <w:szCs w:val="18"/>
        </w:rPr>
        <w:t>For the preparation of the deliverables, the interactive Outline Proposal tools may provide support:</w:t>
      </w:r>
    </w:p>
    <w:p w14:paraId="7C210B1D" w14:textId="77777777" w:rsidR="00576165" w:rsidRPr="00E329A1" w:rsidRDefault="00576165" w:rsidP="00140EC8">
      <w:pPr>
        <w:autoSpaceDE w:val="0"/>
        <w:autoSpaceDN w:val="0"/>
        <w:adjustRightInd w:val="0"/>
        <w:spacing w:after="0" w:line="240" w:lineRule="auto"/>
        <w:rPr>
          <w:rFonts w:eastAsia="TT51t00" w:cstheme="minorHAnsi"/>
          <w:color w:val="0000FF"/>
          <w:sz w:val="18"/>
          <w:szCs w:val="18"/>
        </w:rPr>
      </w:pPr>
      <w:r w:rsidRPr="00E329A1">
        <w:rPr>
          <w:rFonts w:eastAsia="TT51t00" w:cstheme="minorHAnsi"/>
          <w:color w:val="0000FF"/>
          <w:sz w:val="18"/>
          <w:szCs w:val="18"/>
        </w:rPr>
        <w:t>https://business.esa.int/documents</w:t>
      </w:r>
    </w:p>
    <w:p w14:paraId="1AB448FB" w14:textId="77777777" w:rsidR="00576165" w:rsidRDefault="00576165">
      <w:pPr>
        <w:pStyle w:val="FootnoteText"/>
      </w:pPr>
    </w:p>
  </w:footnote>
  <w:footnote w:id="3">
    <w:p w14:paraId="5566732D" w14:textId="50FA98A8" w:rsidR="00576165" w:rsidRPr="00536B27" w:rsidRDefault="00576165">
      <w:pPr>
        <w:pStyle w:val="FootnoteText"/>
        <w:rPr>
          <w:sz w:val="18"/>
          <w:szCs w:val="18"/>
        </w:rPr>
      </w:pPr>
      <w:r>
        <w:rPr>
          <w:rStyle w:val="FootnoteReference"/>
        </w:rPr>
        <w:footnoteRef/>
      </w:r>
      <w:r>
        <w:t xml:space="preserve"> </w:t>
      </w:r>
      <w:r w:rsidRPr="00536B27">
        <w:rPr>
          <w:sz w:val="18"/>
          <w:szCs w:val="18"/>
        </w:rPr>
        <w:t>Support on completing an APQ can be provided by the UK Regional Ambassador Platform network</w:t>
      </w:r>
    </w:p>
    <w:p w14:paraId="0651E7FF" w14:textId="5404ABFF" w:rsidR="00576165" w:rsidRPr="00536B27" w:rsidRDefault="00331498">
      <w:pPr>
        <w:pStyle w:val="FootnoteText"/>
        <w:rPr>
          <w:sz w:val="18"/>
          <w:szCs w:val="18"/>
        </w:rPr>
      </w:pPr>
      <w:hyperlink r:id="rId3" w:history="1">
        <w:r w:rsidR="00576165" w:rsidRPr="00536B27">
          <w:rPr>
            <w:rStyle w:val="Hyperlink"/>
            <w:sz w:val="18"/>
            <w:szCs w:val="18"/>
          </w:rPr>
          <w:t>https://business.esa.int/ambassador-platforms/ap-uk</w:t>
        </w:r>
      </w:hyperlink>
    </w:p>
    <w:p w14:paraId="1C961BB8" w14:textId="77777777" w:rsidR="00576165" w:rsidRDefault="0057616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C478A" w14:textId="1BBD151A" w:rsidR="00576165" w:rsidRDefault="00576165">
    <w:pPr>
      <w:pStyle w:val="Header"/>
    </w:pPr>
    <w:r>
      <w:rPr>
        <w:noProof/>
        <w:lang w:eastAsia="en-GB"/>
      </w:rPr>
      <mc:AlternateContent>
        <mc:Choice Requires="wps">
          <w:drawing>
            <wp:anchor distT="0" distB="0" distL="114300" distR="114300" simplePos="0" relativeHeight="251659264" behindDoc="0" locked="0" layoutInCell="0" allowOverlap="1" wp14:anchorId="3FDF46BC" wp14:editId="7CAA54A1">
              <wp:simplePos x="0" y="0"/>
              <wp:positionH relativeFrom="page">
                <wp:posOffset>0</wp:posOffset>
              </wp:positionH>
              <wp:positionV relativeFrom="page">
                <wp:posOffset>190500</wp:posOffset>
              </wp:positionV>
              <wp:extent cx="7560310" cy="266700"/>
              <wp:effectExtent l="0" t="0" r="0" b="0"/>
              <wp:wrapNone/>
              <wp:docPr id="1" name="MSIPCM40fb4813961b866053295ca2" descr="{&quot;HashCode&quot;:-68553906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06878" w14:textId="4B660A92" w:rsidR="00576165" w:rsidRPr="00736F86" w:rsidRDefault="00576165" w:rsidP="00736F86">
                          <w:pPr>
                            <w:spacing w:after="0"/>
                            <w:jc w:val="center"/>
                            <w:rPr>
                              <w:rFonts w:ascii="Calibri" w:hAnsi="Calibri" w:cs="Calibri"/>
                              <w:color w:val="000000"/>
                              <w:sz w:val="20"/>
                            </w:rPr>
                          </w:pPr>
                          <w:r w:rsidRPr="00736F86">
                            <w:rPr>
                              <w:rFonts w:ascii="Calibri" w:hAnsi="Calibri" w:cs="Calibri"/>
                              <w:color w:val="000000"/>
                              <w:sz w:val="20"/>
                            </w:rPr>
                            <w:t>Catapult Open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FDF46BC" id="_x0000_t202" coordsize="21600,21600" o:spt="202" path="m,l,21600r21600,l21600,xe">
              <v:stroke joinstyle="miter"/>
              <v:path gradientshapeok="t" o:connecttype="rect"/>
            </v:shapetype>
            <v:shape id="MSIPCM40fb4813961b866053295ca2" o:spid="_x0000_s1026" type="#_x0000_t202" alt="{&quot;HashCode&quot;:-685539060,&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" o:allowincell="f" filled="f" stroked="f" strokeweight=".5pt">
              <v:textbox inset=",0,,0">
                <w:txbxContent>
                  <w:p w14:paraId="56D06878" w14:textId="4B660A92" w:rsidR="00576165" w:rsidRPr="00736F86" w:rsidRDefault="00576165" w:rsidP="00736F86">
                    <w:pPr>
                      <w:spacing w:after="0"/>
                      <w:jc w:val="center"/>
                      <w:rPr>
                        <w:rFonts w:ascii="Calibri" w:hAnsi="Calibri" w:cs="Calibri"/>
                        <w:color w:val="000000"/>
                        <w:sz w:val="20"/>
                      </w:rPr>
                    </w:pPr>
                    <w:r w:rsidRPr="00736F86">
                      <w:rPr>
                        <w:rFonts w:ascii="Calibri" w:hAnsi="Calibri" w:cs="Calibri"/>
                        <w:color w:val="000000"/>
                        <w:sz w:val="20"/>
                      </w:rPr>
                      <w:t>Catapult 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C64C4"/>
    <w:multiLevelType w:val="hybridMultilevel"/>
    <w:tmpl w:val="1996CDAC"/>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36B80"/>
    <w:multiLevelType w:val="hybridMultilevel"/>
    <w:tmpl w:val="C59EF36A"/>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67E7E"/>
    <w:multiLevelType w:val="hybridMultilevel"/>
    <w:tmpl w:val="FF42167E"/>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B06E2"/>
    <w:multiLevelType w:val="hybridMultilevel"/>
    <w:tmpl w:val="07D2476C"/>
    <w:lvl w:ilvl="0" w:tplc="49444A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6554B6"/>
    <w:multiLevelType w:val="hybridMultilevel"/>
    <w:tmpl w:val="6394B9B4"/>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8F73BE"/>
    <w:multiLevelType w:val="hybridMultilevel"/>
    <w:tmpl w:val="13A036B4"/>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285F1B"/>
    <w:multiLevelType w:val="hybridMultilevel"/>
    <w:tmpl w:val="5B8EBB3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CE0EAF"/>
    <w:multiLevelType w:val="hybridMultilevel"/>
    <w:tmpl w:val="1D9436E0"/>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158C0"/>
    <w:multiLevelType w:val="hybridMultilevel"/>
    <w:tmpl w:val="EC1ED982"/>
    <w:lvl w:ilvl="0" w:tplc="D76848B4">
      <w:start w:val="1"/>
      <w:numFmt w:val="lowerLetter"/>
      <w:lvlText w:val="%1)"/>
      <w:lvlJc w:val="left"/>
      <w:pPr>
        <w:ind w:left="686" w:hanging="426"/>
      </w:pPr>
      <w:rPr>
        <w:rFonts w:ascii="Calibri" w:eastAsia="Calibri" w:hAnsi="Calibri" w:cs="Calibri" w:hint="default"/>
        <w:spacing w:val="-1"/>
        <w:w w:val="100"/>
        <w:sz w:val="22"/>
        <w:szCs w:val="22"/>
      </w:rPr>
    </w:lvl>
    <w:lvl w:ilvl="1" w:tplc="A6C0A184">
      <w:numFmt w:val="bullet"/>
      <w:lvlText w:val="•"/>
      <w:lvlJc w:val="left"/>
      <w:pPr>
        <w:ind w:left="1610" w:hanging="426"/>
      </w:pPr>
      <w:rPr>
        <w:rFonts w:hint="default"/>
      </w:rPr>
    </w:lvl>
    <w:lvl w:ilvl="2" w:tplc="E7DA3776">
      <w:numFmt w:val="bullet"/>
      <w:lvlText w:val="•"/>
      <w:lvlJc w:val="left"/>
      <w:pPr>
        <w:ind w:left="2541" w:hanging="426"/>
      </w:pPr>
      <w:rPr>
        <w:rFonts w:hint="default"/>
      </w:rPr>
    </w:lvl>
    <w:lvl w:ilvl="3" w:tplc="18D85E44">
      <w:numFmt w:val="bullet"/>
      <w:lvlText w:val="•"/>
      <w:lvlJc w:val="left"/>
      <w:pPr>
        <w:ind w:left="3471" w:hanging="426"/>
      </w:pPr>
      <w:rPr>
        <w:rFonts w:hint="default"/>
      </w:rPr>
    </w:lvl>
    <w:lvl w:ilvl="4" w:tplc="B0C4FC2A">
      <w:numFmt w:val="bullet"/>
      <w:lvlText w:val="•"/>
      <w:lvlJc w:val="left"/>
      <w:pPr>
        <w:ind w:left="4402" w:hanging="426"/>
      </w:pPr>
      <w:rPr>
        <w:rFonts w:hint="default"/>
      </w:rPr>
    </w:lvl>
    <w:lvl w:ilvl="5" w:tplc="7B420088">
      <w:numFmt w:val="bullet"/>
      <w:lvlText w:val="•"/>
      <w:lvlJc w:val="left"/>
      <w:pPr>
        <w:ind w:left="5333" w:hanging="426"/>
      </w:pPr>
      <w:rPr>
        <w:rFonts w:hint="default"/>
      </w:rPr>
    </w:lvl>
    <w:lvl w:ilvl="6" w:tplc="D4126A1E">
      <w:numFmt w:val="bullet"/>
      <w:lvlText w:val="•"/>
      <w:lvlJc w:val="left"/>
      <w:pPr>
        <w:ind w:left="6263" w:hanging="426"/>
      </w:pPr>
      <w:rPr>
        <w:rFonts w:hint="default"/>
      </w:rPr>
    </w:lvl>
    <w:lvl w:ilvl="7" w:tplc="83ACDF08">
      <w:numFmt w:val="bullet"/>
      <w:lvlText w:val="•"/>
      <w:lvlJc w:val="left"/>
      <w:pPr>
        <w:ind w:left="7194" w:hanging="426"/>
      </w:pPr>
      <w:rPr>
        <w:rFonts w:hint="default"/>
      </w:rPr>
    </w:lvl>
    <w:lvl w:ilvl="8" w:tplc="AEF209CA">
      <w:numFmt w:val="bullet"/>
      <w:lvlText w:val="•"/>
      <w:lvlJc w:val="left"/>
      <w:pPr>
        <w:ind w:left="8125" w:hanging="426"/>
      </w:pPr>
      <w:rPr>
        <w:rFonts w:hint="default"/>
      </w:rPr>
    </w:lvl>
  </w:abstractNum>
  <w:abstractNum w:abstractNumId="9" w15:restartNumberingAfterBreak="0">
    <w:nsid w:val="2FBE3F79"/>
    <w:multiLevelType w:val="hybridMultilevel"/>
    <w:tmpl w:val="A002FA06"/>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8D3329"/>
    <w:multiLevelType w:val="hybridMultilevel"/>
    <w:tmpl w:val="DB6C6BBA"/>
    <w:lvl w:ilvl="0" w:tplc="F2987A7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A36425"/>
    <w:multiLevelType w:val="hybridMultilevel"/>
    <w:tmpl w:val="547686FC"/>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256288"/>
    <w:multiLevelType w:val="hybridMultilevel"/>
    <w:tmpl w:val="041E66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CD713C"/>
    <w:multiLevelType w:val="hybridMultilevel"/>
    <w:tmpl w:val="D1C02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0C0D48"/>
    <w:multiLevelType w:val="hybridMultilevel"/>
    <w:tmpl w:val="4C7228A2"/>
    <w:lvl w:ilvl="0" w:tplc="F2987A7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64275F"/>
    <w:multiLevelType w:val="hybridMultilevel"/>
    <w:tmpl w:val="559E09F6"/>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4C21BF"/>
    <w:multiLevelType w:val="hybridMultilevel"/>
    <w:tmpl w:val="937ED6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297DA6"/>
    <w:multiLevelType w:val="hybridMultilevel"/>
    <w:tmpl w:val="3EBE6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BA13ED"/>
    <w:multiLevelType w:val="hybridMultilevel"/>
    <w:tmpl w:val="249CF1AA"/>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44894"/>
    <w:multiLevelType w:val="hybridMultilevel"/>
    <w:tmpl w:val="27D0C292"/>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20" w15:restartNumberingAfterBreak="0">
    <w:nsid w:val="60DE6DDD"/>
    <w:multiLevelType w:val="hybridMultilevel"/>
    <w:tmpl w:val="EF1A4E80"/>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5F4BA8"/>
    <w:multiLevelType w:val="hybridMultilevel"/>
    <w:tmpl w:val="4C049EFC"/>
    <w:lvl w:ilvl="0" w:tplc="8FD66C66">
      <w:start w:val="3"/>
      <w:numFmt w:val="bullet"/>
      <w:lvlText w:val="-"/>
      <w:lvlJc w:val="left"/>
      <w:pPr>
        <w:ind w:left="720" w:hanging="360"/>
      </w:pPr>
      <w:rPr>
        <w:rFonts w:ascii="Calibri" w:eastAsia="TT51t00" w:hAnsi="Calibri" w:cs="Calibri" w:hint="default"/>
      </w:rPr>
    </w:lvl>
    <w:lvl w:ilvl="1" w:tplc="D99829F6">
      <w:start w:val="3"/>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B1574B"/>
    <w:multiLevelType w:val="hybridMultilevel"/>
    <w:tmpl w:val="F550862C"/>
    <w:lvl w:ilvl="0" w:tplc="F2987A7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DE3533"/>
    <w:multiLevelType w:val="hybridMultilevel"/>
    <w:tmpl w:val="43D6D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9606DB"/>
    <w:multiLevelType w:val="hybridMultilevel"/>
    <w:tmpl w:val="54721DB0"/>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4B2C57"/>
    <w:multiLevelType w:val="hybridMultilevel"/>
    <w:tmpl w:val="A6405AB8"/>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DC4BDE"/>
    <w:multiLevelType w:val="hybridMultilevel"/>
    <w:tmpl w:val="A4CA5DC2"/>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5B3E5C"/>
    <w:multiLevelType w:val="hybridMultilevel"/>
    <w:tmpl w:val="42529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0E1610"/>
    <w:multiLevelType w:val="hybridMultilevel"/>
    <w:tmpl w:val="AFE2F7EA"/>
    <w:lvl w:ilvl="0" w:tplc="8FD66C66">
      <w:start w:val="3"/>
      <w:numFmt w:val="bullet"/>
      <w:lvlText w:val="-"/>
      <w:lvlJc w:val="left"/>
      <w:pPr>
        <w:ind w:left="720" w:hanging="360"/>
      </w:pPr>
      <w:rPr>
        <w:rFonts w:ascii="Calibri" w:eastAsia="TT51t00"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D2AE4"/>
    <w:multiLevelType w:val="hybridMultilevel"/>
    <w:tmpl w:val="127094C8"/>
    <w:lvl w:ilvl="0" w:tplc="F2987A7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DE37C5"/>
    <w:multiLevelType w:val="hybridMultilevel"/>
    <w:tmpl w:val="9760E40C"/>
    <w:lvl w:ilvl="0" w:tplc="F2987A7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7"/>
  </w:num>
  <w:num w:numId="4">
    <w:abstractNumId w:val="28"/>
  </w:num>
  <w:num w:numId="5">
    <w:abstractNumId w:val="24"/>
  </w:num>
  <w:num w:numId="6">
    <w:abstractNumId w:val="2"/>
  </w:num>
  <w:num w:numId="7">
    <w:abstractNumId w:val="1"/>
  </w:num>
  <w:num w:numId="8">
    <w:abstractNumId w:val="15"/>
  </w:num>
  <w:num w:numId="9">
    <w:abstractNumId w:val="5"/>
  </w:num>
  <w:num w:numId="10">
    <w:abstractNumId w:val="7"/>
  </w:num>
  <w:num w:numId="11">
    <w:abstractNumId w:val="26"/>
  </w:num>
  <w:num w:numId="12">
    <w:abstractNumId w:val="18"/>
  </w:num>
  <w:num w:numId="13">
    <w:abstractNumId w:val="4"/>
  </w:num>
  <w:num w:numId="14">
    <w:abstractNumId w:val="25"/>
  </w:num>
  <w:num w:numId="15">
    <w:abstractNumId w:val="21"/>
  </w:num>
  <w:num w:numId="16">
    <w:abstractNumId w:val="20"/>
  </w:num>
  <w:num w:numId="17">
    <w:abstractNumId w:val="9"/>
  </w:num>
  <w:num w:numId="18">
    <w:abstractNumId w:val="12"/>
  </w:num>
  <w:num w:numId="19">
    <w:abstractNumId w:val="6"/>
  </w:num>
  <w:num w:numId="20">
    <w:abstractNumId w:val="23"/>
  </w:num>
  <w:num w:numId="21">
    <w:abstractNumId w:val="22"/>
  </w:num>
  <w:num w:numId="22">
    <w:abstractNumId w:val="10"/>
  </w:num>
  <w:num w:numId="23">
    <w:abstractNumId w:val="29"/>
  </w:num>
  <w:num w:numId="24">
    <w:abstractNumId w:val="30"/>
  </w:num>
  <w:num w:numId="25">
    <w:abstractNumId w:val="14"/>
  </w:num>
  <w:num w:numId="26">
    <w:abstractNumId w:val="0"/>
  </w:num>
  <w:num w:numId="27">
    <w:abstractNumId w:val="19"/>
  </w:num>
  <w:num w:numId="28">
    <w:abstractNumId w:val="11"/>
  </w:num>
  <w:num w:numId="29">
    <w:abstractNumId w:val="13"/>
  </w:num>
  <w:num w:numId="30">
    <w:abstractNumId w:val="8"/>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markup="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9A1"/>
    <w:rsid w:val="00024283"/>
    <w:rsid w:val="000349BF"/>
    <w:rsid w:val="000601A7"/>
    <w:rsid w:val="00061551"/>
    <w:rsid w:val="000E40EA"/>
    <w:rsid w:val="000F6AB8"/>
    <w:rsid w:val="00111558"/>
    <w:rsid w:val="001367A4"/>
    <w:rsid w:val="00140EC8"/>
    <w:rsid w:val="0015568E"/>
    <w:rsid w:val="00165043"/>
    <w:rsid w:val="00194025"/>
    <w:rsid w:val="001D40A3"/>
    <w:rsid w:val="00225F1B"/>
    <w:rsid w:val="002400FA"/>
    <w:rsid w:val="002902D9"/>
    <w:rsid w:val="002905B0"/>
    <w:rsid w:val="002A193D"/>
    <w:rsid w:val="002A30C7"/>
    <w:rsid w:val="002B641B"/>
    <w:rsid w:val="002C1088"/>
    <w:rsid w:val="002F3532"/>
    <w:rsid w:val="003032DB"/>
    <w:rsid w:val="00331498"/>
    <w:rsid w:val="003557B2"/>
    <w:rsid w:val="003714AC"/>
    <w:rsid w:val="00396927"/>
    <w:rsid w:val="003A7F31"/>
    <w:rsid w:val="003B4D8A"/>
    <w:rsid w:val="003B6DBF"/>
    <w:rsid w:val="00411FB1"/>
    <w:rsid w:val="00455C8E"/>
    <w:rsid w:val="00491EFE"/>
    <w:rsid w:val="005022F1"/>
    <w:rsid w:val="00506399"/>
    <w:rsid w:val="00536B27"/>
    <w:rsid w:val="0054177E"/>
    <w:rsid w:val="00576165"/>
    <w:rsid w:val="00585F52"/>
    <w:rsid w:val="00587944"/>
    <w:rsid w:val="0059503D"/>
    <w:rsid w:val="005C20FF"/>
    <w:rsid w:val="00622A6E"/>
    <w:rsid w:val="00674C8E"/>
    <w:rsid w:val="006E3EA2"/>
    <w:rsid w:val="0070258B"/>
    <w:rsid w:val="00736F86"/>
    <w:rsid w:val="007422C4"/>
    <w:rsid w:val="00764724"/>
    <w:rsid w:val="0077305C"/>
    <w:rsid w:val="00780E6E"/>
    <w:rsid w:val="00832E48"/>
    <w:rsid w:val="00886951"/>
    <w:rsid w:val="008940C2"/>
    <w:rsid w:val="0089677E"/>
    <w:rsid w:val="008A283B"/>
    <w:rsid w:val="008C4800"/>
    <w:rsid w:val="008D39C7"/>
    <w:rsid w:val="008F6F9F"/>
    <w:rsid w:val="009643EF"/>
    <w:rsid w:val="0097419F"/>
    <w:rsid w:val="00995B69"/>
    <w:rsid w:val="009C4278"/>
    <w:rsid w:val="00A227E0"/>
    <w:rsid w:val="00A70170"/>
    <w:rsid w:val="00A9086D"/>
    <w:rsid w:val="00A92A23"/>
    <w:rsid w:val="00AB2615"/>
    <w:rsid w:val="00AB449D"/>
    <w:rsid w:val="00AC7D0F"/>
    <w:rsid w:val="00AD2267"/>
    <w:rsid w:val="00B27BDD"/>
    <w:rsid w:val="00B41B07"/>
    <w:rsid w:val="00B76895"/>
    <w:rsid w:val="00B95640"/>
    <w:rsid w:val="00BD5B7C"/>
    <w:rsid w:val="00BD6058"/>
    <w:rsid w:val="00C046D3"/>
    <w:rsid w:val="00C43097"/>
    <w:rsid w:val="00C663EE"/>
    <w:rsid w:val="00CB2662"/>
    <w:rsid w:val="00CD7A42"/>
    <w:rsid w:val="00CE3038"/>
    <w:rsid w:val="00CF1C93"/>
    <w:rsid w:val="00D25B9A"/>
    <w:rsid w:val="00DA148C"/>
    <w:rsid w:val="00E036CB"/>
    <w:rsid w:val="00E31169"/>
    <w:rsid w:val="00E329A1"/>
    <w:rsid w:val="00E35331"/>
    <w:rsid w:val="00E80C0E"/>
    <w:rsid w:val="00ED2C9F"/>
    <w:rsid w:val="00EF0428"/>
    <w:rsid w:val="00F42F60"/>
    <w:rsid w:val="00F742BD"/>
    <w:rsid w:val="00F86849"/>
    <w:rsid w:val="00F9756B"/>
    <w:rsid w:val="00FA63BE"/>
    <w:rsid w:val="00FE3946"/>
    <w:rsid w:val="00FF77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D8B621"/>
  <w15:chartTrackingRefBased/>
  <w15:docId w15:val="{A4DD15CF-D023-452D-BB23-7B8747BF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41B0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41B0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329A1"/>
    <w:pPr>
      <w:ind w:left="720"/>
      <w:contextualSpacing/>
    </w:pPr>
  </w:style>
  <w:style w:type="table" w:styleId="TableGrid">
    <w:name w:val="Table Grid"/>
    <w:basedOn w:val="TableNormal"/>
    <w:uiPriority w:val="39"/>
    <w:rsid w:val="0049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227E0"/>
    <w:rPr>
      <w:color w:val="0563C1" w:themeColor="hyperlink"/>
      <w:u w:val="single"/>
    </w:rPr>
  </w:style>
  <w:style w:type="paragraph" w:styleId="FootnoteText">
    <w:name w:val="footnote text"/>
    <w:basedOn w:val="Normal"/>
    <w:link w:val="FootnoteTextChar"/>
    <w:uiPriority w:val="99"/>
    <w:unhideWhenUsed/>
    <w:rsid w:val="00A227E0"/>
    <w:pPr>
      <w:spacing w:after="0" w:line="240" w:lineRule="auto"/>
    </w:pPr>
    <w:rPr>
      <w:sz w:val="20"/>
      <w:szCs w:val="20"/>
    </w:rPr>
  </w:style>
  <w:style w:type="character" w:customStyle="1" w:styleId="FootnoteTextChar">
    <w:name w:val="Footnote Text Char"/>
    <w:basedOn w:val="DefaultParagraphFont"/>
    <w:link w:val="FootnoteText"/>
    <w:uiPriority w:val="99"/>
    <w:rsid w:val="00A227E0"/>
    <w:rPr>
      <w:sz w:val="20"/>
      <w:szCs w:val="20"/>
    </w:rPr>
  </w:style>
  <w:style w:type="character" w:styleId="FootnoteReference">
    <w:name w:val="footnote reference"/>
    <w:basedOn w:val="DefaultParagraphFont"/>
    <w:uiPriority w:val="99"/>
    <w:semiHidden/>
    <w:unhideWhenUsed/>
    <w:rsid w:val="00A227E0"/>
    <w:rPr>
      <w:vertAlign w:val="superscript"/>
    </w:rPr>
  </w:style>
  <w:style w:type="paragraph" w:styleId="Header">
    <w:name w:val="header"/>
    <w:basedOn w:val="Normal"/>
    <w:link w:val="HeaderChar"/>
    <w:uiPriority w:val="99"/>
    <w:unhideWhenUsed/>
    <w:rsid w:val="00F9756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56B"/>
  </w:style>
  <w:style w:type="paragraph" w:styleId="Footer">
    <w:name w:val="footer"/>
    <w:basedOn w:val="Normal"/>
    <w:link w:val="FooterChar"/>
    <w:uiPriority w:val="99"/>
    <w:unhideWhenUsed/>
    <w:rsid w:val="00F9756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56B"/>
  </w:style>
  <w:style w:type="character" w:styleId="CommentReference">
    <w:name w:val="annotation reference"/>
    <w:basedOn w:val="DefaultParagraphFont"/>
    <w:uiPriority w:val="99"/>
    <w:semiHidden/>
    <w:unhideWhenUsed/>
    <w:rsid w:val="007422C4"/>
    <w:rPr>
      <w:sz w:val="16"/>
      <w:szCs w:val="16"/>
    </w:rPr>
  </w:style>
  <w:style w:type="paragraph" w:styleId="CommentText">
    <w:name w:val="annotation text"/>
    <w:basedOn w:val="Normal"/>
    <w:link w:val="CommentTextChar"/>
    <w:uiPriority w:val="99"/>
    <w:semiHidden/>
    <w:unhideWhenUsed/>
    <w:rsid w:val="007422C4"/>
    <w:pPr>
      <w:spacing w:line="240" w:lineRule="auto"/>
    </w:pPr>
    <w:rPr>
      <w:sz w:val="20"/>
      <w:szCs w:val="20"/>
    </w:rPr>
  </w:style>
  <w:style w:type="character" w:customStyle="1" w:styleId="CommentTextChar">
    <w:name w:val="Comment Text Char"/>
    <w:basedOn w:val="DefaultParagraphFont"/>
    <w:link w:val="CommentText"/>
    <w:uiPriority w:val="99"/>
    <w:semiHidden/>
    <w:rsid w:val="007422C4"/>
    <w:rPr>
      <w:sz w:val="20"/>
      <w:szCs w:val="20"/>
    </w:rPr>
  </w:style>
  <w:style w:type="paragraph" w:styleId="CommentSubject">
    <w:name w:val="annotation subject"/>
    <w:basedOn w:val="CommentText"/>
    <w:next w:val="CommentText"/>
    <w:link w:val="CommentSubjectChar"/>
    <w:uiPriority w:val="99"/>
    <w:semiHidden/>
    <w:unhideWhenUsed/>
    <w:rsid w:val="007422C4"/>
    <w:rPr>
      <w:b/>
      <w:bCs/>
    </w:rPr>
  </w:style>
  <w:style w:type="character" w:customStyle="1" w:styleId="CommentSubjectChar">
    <w:name w:val="Comment Subject Char"/>
    <w:basedOn w:val="CommentTextChar"/>
    <w:link w:val="CommentSubject"/>
    <w:uiPriority w:val="99"/>
    <w:semiHidden/>
    <w:rsid w:val="007422C4"/>
    <w:rPr>
      <w:b/>
      <w:bCs/>
      <w:sz w:val="20"/>
      <w:szCs w:val="20"/>
    </w:rPr>
  </w:style>
  <w:style w:type="paragraph" w:styleId="BalloonText">
    <w:name w:val="Balloon Text"/>
    <w:basedOn w:val="Normal"/>
    <w:link w:val="BalloonTextChar"/>
    <w:uiPriority w:val="99"/>
    <w:semiHidden/>
    <w:unhideWhenUsed/>
    <w:rsid w:val="007422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2C4"/>
    <w:rPr>
      <w:rFonts w:ascii="Segoe UI" w:hAnsi="Segoe UI" w:cs="Segoe UI"/>
      <w:sz w:val="18"/>
      <w:szCs w:val="18"/>
    </w:rPr>
  </w:style>
  <w:style w:type="character" w:styleId="FollowedHyperlink">
    <w:name w:val="FollowedHyperlink"/>
    <w:basedOn w:val="DefaultParagraphFont"/>
    <w:uiPriority w:val="99"/>
    <w:semiHidden/>
    <w:unhideWhenUsed/>
    <w:rsid w:val="00536B27"/>
    <w:rPr>
      <w:color w:val="954F72" w:themeColor="followedHyperlink"/>
      <w:u w:val="single"/>
    </w:rPr>
  </w:style>
  <w:style w:type="character" w:styleId="PlaceholderText">
    <w:name w:val="Placeholder Text"/>
    <w:basedOn w:val="DefaultParagraphFont"/>
    <w:uiPriority w:val="99"/>
    <w:semiHidden/>
    <w:rsid w:val="000F6AB8"/>
    <w:rPr>
      <w:color w:val="808080"/>
    </w:rPr>
  </w:style>
  <w:style w:type="paragraph" w:customStyle="1" w:styleId="Default">
    <w:name w:val="Default"/>
    <w:rsid w:val="00832E4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customStyle="1" w:styleId="BodytextJustified">
    <w:name w:val="Body text Justified"/>
    <w:basedOn w:val="Normal"/>
    <w:link w:val="BodytextJustifiedChar"/>
    <w:rsid w:val="00832E48"/>
    <w:pPr>
      <w:spacing w:before="120" w:after="120" w:line="240" w:lineRule="auto"/>
      <w:jc w:val="both"/>
    </w:pPr>
    <w:rPr>
      <w:rFonts w:ascii="Georgia" w:eastAsia="Times New Roman" w:hAnsi="Georgia" w:cs="Times New Roman"/>
      <w:sz w:val="24"/>
      <w:szCs w:val="20"/>
    </w:rPr>
  </w:style>
  <w:style w:type="character" w:customStyle="1" w:styleId="BodytextJustifiedChar">
    <w:name w:val="Body text Justified Char"/>
    <w:link w:val="BodytextJustified"/>
    <w:rsid w:val="00832E48"/>
    <w:rPr>
      <w:rFonts w:ascii="Georgia" w:eastAsia="Times New Roman" w:hAnsi="Georgia" w:cs="Times New Roman"/>
      <w:sz w:val="24"/>
      <w:szCs w:val="20"/>
    </w:rPr>
  </w:style>
  <w:style w:type="character" w:customStyle="1" w:styleId="Heading1Char">
    <w:name w:val="Heading 1 Char"/>
    <w:basedOn w:val="DefaultParagraphFont"/>
    <w:link w:val="Heading1"/>
    <w:uiPriority w:val="9"/>
    <w:rsid w:val="00B41B0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B41B07"/>
    <w:pPr>
      <w:outlineLvl w:val="9"/>
    </w:pPr>
    <w:rPr>
      <w:lang w:val="en-US"/>
    </w:rPr>
  </w:style>
  <w:style w:type="paragraph" w:styleId="TOC1">
    <w:name w:val="toc 1"/>
    <w:basedOn w:val="Normal"/>
    <w:next w:val="Normal"/>
    <w:autoRedefine/>
    <w:uiPriority w:val="39"/>
    <w:unhideWhenUsed/>
    <w:rsid w:val="00B41B07"/>
    <w:pPr>
      <w:spacing w:after="100"/>
    </w:pPr>
  </w:style>
  <w:style w:type="character" w:customStyle="1" w:styleId="Heading2Char">
    <w:name w:val="Heading 2 Char"/>
    <w:basedOn w:val="DefaultParagraphFont"/>
    <w:link w:val="Heading2"/>
    <w:uiPriority w:val="9"/>
    <w:rsid w:val="00B41B07"/>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8C4800"/>
    <w:pPr>
      <w:spacing w:after="100"/>
      <w:ind w:left="220"/>
    </w:pPr>
  </w:style>
  <w:style w:type="paragraph" w:styleId="BodyText">
    <w:name w:val="Body Text"/>
    <w:basedOn w:val="Normal"/>
    <w:link w:val="BodyTextChar"/>
    <w:uiPriority w:val="99"/>
    <w:rsid w:val="00F86849"/>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F86849"/>
    <w:rPr>
      <w:rFonts w:ascii="Times New Roman" w:eastAsia="Times New Roman" w:hAnsi="Times New Roman" w:cs="Times New Roman"/>
      <w:sz w:val="24"/>
      <w:szCs w:val="24"/>
      <w:lang w:eastAsia="en-GB"/>
    </w:rPr>
  </w:style>
  <w:style w:type="character" w:customStyle="1" w:styleId="UnresolvedMention1">
    <w:name w:val="Unresolved Mention1"/>
    <w:basedOn w:val="DefaultParagraphFont"/>
    <w:uiPriority w:val="99"/>
    <w:semiHidden/>
    <w:unhideWhenUsed/>
    <w:rsid w:val="000242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usiness.esa.int" TargetMode="External"/><Relationship Id="rId13" Type="http://schemas.openxmlformats.org/officeDocument/2006/relationships/hyperlink" Target="https://business.esa.int/document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sa.catapult.org.uk"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usiness.esa.int/documen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catapult.org.uk/uk-launchpad-initiative/" TargetMode="External"/><Relationship Id="rId5" Type="http://schemas.openxmlformats.org/officeDocument/2006/relationships/webSettings" Target="webSettings.xml"/><Relationship Id="rId15" Type="http://schemas.openxmlformats.org/officeDocument/2006/relationships/hyperlink" Target="https://business.esa.int" TargetMode="External"/><Relationship Id="rId10" Type="http://schemas.openxmlformats.org/officeDocument/2006/relationships/hyperlink" Target="https://space.ktnlandscape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a.catapult.org.uk/uk-launchpad-initiative/" TargetMode="External"/><Relationship Id="rId14" Type="http://schemas.openxmlformats.org/officeDocument/2006/relationships/hyperlink" Target="https://strategyzer.com/canva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business.esa.int/ambassador-platforms/ap-uk" TargetMode="External"/><Relationship Id="rId2" Type="http://schemas.openxmlformats.org/officeDocument/2006/relationships/hyperlink" Target="https://business.esa.int/projects" TargetMode="External"/><Relationship Id="rId1" Type="http://schemas.openxmlformats.org/officeDocument/2006/relationships/hyperlink" Target="http://artes.esa.int/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290BA-574A-4BD8-B43D-F17F6E8E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4712</Words>
  <Characters>26860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Downey</dc:creator>
  <cp:keywords/>
  <dc:description/>
  <cp:lastModifiedBy>John Thompson</cp:lastModifiedBy>
  <cp:revision>3</cp:revision>
  <cp:lastPrinted>2019-03-11T15:56:00Z</cp:lastPrinted>
  <dcterms:created xsi:type="dcterms:W3CDTF">2019-05-22T12:22:00Z</dcterms:created>
  <dcterms:modified xsi:type="dcterms:W3CDTF">2019-05-22T12:33:00Z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bd08e1-bb58-4e8f-a337-a97265c85f8b_Enabled">
    <vt:lpwstr>True</vt:lpwstr>
  </property>
  <property fmtid="{D5CDD505-2E9C-101B-9397-08002B2CF9AE}" pid="3" name="MSIP_Label_a0bd08e1-bb58-4e8f-a337-a97265c85f8b_SiteId">
    <vt:lpwstr>a3b20c00-1663-4ee1-8af7-7863d423ee0a</vt:lpwstr>
  </property>
  <property fmtid="{D5CDD505-2E9C-101B-9397-08002B2CF9AE}" pid="4" name="MSIP_Label_a0bd08e1-bb58-4e8f-a337-a97265c85f8b_Owner">
    <vt:lpwstr>John.Thompson@sa.catapult.org.uk</vt:lpwstr>
  </property>
  <property fmtid="{D5CDD505-2E9C-101B-9397-08002B2CF9AE}" pid="5" name="MSIP_Label_a0bd08e1-bb58-4e8f-a337-a97265c85f8b_SetDate">
    <vt:lpwstr>2019-04-15T14:18:04.1440090Z</vt:lpwstr>
  </property>
  <property fmtid="{D5CDD505-2E9C-101B-9397-08002B2CF9AE}" pid="6" name="MSIP_Label_a0bd08e1-bb58-4e8f-a337-a97265c85f8b_Name">
    <vt:lpwstr>Catapult Open</vt:lpwstr>
  </property>
  <property fmtid="{D5CDD505-2E9C-101B-9397-08002B2CF9AE}" pid="7" name="MSIP_Label_a0bd08e1-bb58-4e8f-a337-a97265c85f8b_Application">
    <vt:lpwstr>Microsoft Azure Information Protection</vt:lpwstr>
  </property>
  <property fmtid="{D5CDD505-2E9C-101B-9397-08002B2CF9AE}" pid="8" name="MSIP_Label_a0bd08e1-bb58-4e8f-a337-a97265c85f8b_Extended_MSFT_Method">
    <vt:lpwstr>Automatic</vt:lpwstr>
  </property>
  <property fmtid="{D5CDD505-2E9C-101B-9397-08002B2CF9AE}" pid="9" name="Sensitivity">
    <vt:lpwstr>Catapult Open</vt:lpwstr>
  </property>
</Properties>
</file>